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081" w:rsidRPr="00D03DEE" w:rsidRDefault="000B5081" w:rsidP="0072079C">
      <w:pPr>
        <w:pStyle w:val="a3"/>
        <w:rPr>
          <w:sz w:val="36"/>
          <w:szCs w:val="36"/>
        </w:rPr>
      </w:pPr>
      <w:r w:rsidRPr="00D03DEE">
        <w:rPr>
          <w:noProof/>
          <w:sz w:val="20"/>
          <w:szCs w:val="20"/>
        </w:rPr>
        <w:drawing>
          <wp:inline distT="0" distB="0" distL="0" distR="0" wp14:anchorId="293FBAFE" wp14:editId="0CF57167">
            <wp:extent cx="685800" cy="800100"/>
            <wp:effectExtent l="19050" t="19050" r="19050" b="19050"/>
            <wp:docPr id="12" name="Рисунок 12"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rsidR="000B5081" w:rsidRPr="00D03DEE" w:rsidRDefault="000B5081" w:rsidP="0072079C">
      <w:pPr>
        <w:pStyle w:val="a3"/>
        <w:rPr>
          <w:b/>
          <w:sz w:val="32"/>
          <w:szCs w:val="36"/>
        </w:rPr>
      </w:pPr>
      <w:r w:rsidRPr="00D03DEE">
        <w:rPr>
          <w:b/>
          <w:sz w:val="32"/>
          <w:szCs w:val="36"/>
        </w:rPr>
        <w:t>КОНТРОЛЬНО-СЧЕТНАЯ КОМИССИЯ</w:t>
      </w:r>
    </w:p>
    <w:p w:rsidR="000B5081" w:rsidRPr="00D03DEE" w:rsidRDefault="000B5081" w:rsidP="0072079C">
      <w:pPr>
        <w:jc w:val="center"/>
        <w:rPr>
          <w:b/>
          <w:bCs/>
          <w:sz w:val="32"/>
          <w:szCs w:val="36"/>
        </w:rPr>
      </w:pPr>
      <w:r w:rsidRPr="00D03DEE">
        <w:rPr>
          <w:b/>
          <w:bCs/>
          <w:sz w:val="32"/>
          <w:szCs w:val="36"/>
        </w:rPr>
        <w:t>ТОНКИНСКОГО МУНИЦИПАЛЬНОГО ОКРУГА</w:t>
      </w:r>
    </w:p>
    <w:p w:rsidR="000B5081" w:rsidRPr="00D03DEE" w:rsidRDefault="000B5081" w:rsidP="0072079C">
      <w:pPr>
        <w:jc w:val="center"/>
        <w:rPr>
          <w:b/>
          <w:bCs/>
          <w:sz w:val="32"/>
          <w:szCs w:val="36"/>
        </w:rPr>
      </w:pPr>
      <w:r w:rsidRPr="00D03DEE">
        <w:rPr>
          <w:b/>
          <w:bCs/>
          <w:sz w:val="32"/>
          <w:szCs w:val="36"/>
        </w:rPr>
        <w:t xml:space="preserve"> НИЖЕГОРОДСКОЙ ОБЛАСТИ</w:t>
      </w:r>
    </w:p>
    <w:p w:rsidR="000B5081" w:rsidRPr="00D03DEE" w:rsidRDefault="000B5081" w:rsidP="0072079C">
      <w:pPr>
        <w:pStyle w:val="ConsPlusTitle"/>
        <w:widowControl/>
        <w:jc w:val="center"/>
        <w:rPr>
          <w:rFonts w:ascii="Times New Roman" w:hAnsi="Times New Roman" w:cs="Times New Roman"/>
          <w:b w:val="0"/>
          <w:sz w:val="24"/>
          <w:szCs w:val="24"/>
        </w:rPr>
      </w:pPr>
      <w:r w:rsidRPr="00D03DEE">
        <w:rPr>
          <w:rFonts w:ascii="Times New Roman" w:hAnsi="Times New Roman" w:cs="Times New Roman"/>
          <w:b w:val="0"/>
          <w:sz w:val="24"/>
          <w:szCs w:val="24"/>
        </w:rPr>
        <w:t xml:space="preserve">ул. Ленина д.1, </w:t>
      </w:r>
      <w:proofErr w:type="spellStart"/>
      <w:r w:rsidRPr="00D03DEE">
        <w:rPr>
          <w:rFonts w:ascii="Times New Roman" w:hAnsi="Times New Roman" w:cs="Times New Roman"/>
          <w:b w:val="0"/>
          <w:sz w:val="24"/>
          <w:szCs w:val="24"/>
        </w:rPr>
        <w:t>р.п</w:t>
      </w:r>
      <w:proofErr w:type="spellEnd"/>
      <w:r w:rsidRPr="00D03DEE">
        <w:rPr>
          <w:rFonts w:ascii="Times New Roman" w:hAnsi="Times New Roman" w:cs="Times New Roman"/>
          <w:b w:val="0"/>
          <w:sz w:val="24"/>
          <w:szCs w:val="24"/>
        </w:rPr>
        <w:t>. Тонкино, Нижегородская область, 606970</w:t>
      </w:r>
    </w:p>
    <w:p w:rsidR="000B5081" w:rsidRPr="00D03DEE" w:rsidRDefault="000B5081" w:rsidP="0072079C">
      <w:pPr>
        <w:jc w:val="center"/>
        <w:rPr>
          <w:shd w:val="clear" w:color="auto" w:fill="FFFFFF"/>
          <w:lang w:val="en-US"/>
        </w:rPr>
      </w:pPr>
      <w:r w:rsidRPr="00D03DEE">
        <w:t>тел</w:t>
      </w:r>
      <w:r w:rsidRPr="00D03DEE">
        <w:rPr>
          <w:lang w:val="en-US"/>
        </w:rPr>
        <w:t xml:space="preserve">. (83153) 48-0-97, e-mail: </w:t>
      </w:r>
      <w:hyperlink r:id="rId9" w:history="1">
        <w:r w:rsidRPr="00D03DEE">
          <w:rPr>
            <w:rStyle w:val="a5"/>
            <w:shd w:val="clear" w:color="auto" w:fill="FFFFFF"/>
            <w:lang w:val="en-US"/>
          </w:rPr>
          <w:t>ksk-tonkino@уandex.ru</w:t>
        </w:r>
      </w:hyperlink>
    </w:p>
    <w:p w:rsidR="000B5081" w:rsidRPr="00D03DEE" w:rsidRDefault="000B5081" w:rsidP="0072079C">
      <w:pPr>
        <w:jc w:val="center"/>
        <w:rPr>
          <w:shd w:val="clear" w:color="auto" w:fill="FFFFFF"/>
        </w:rPr>
      </w:pPr>
      <w:r w:rsidRPr="00D03DEE">
        <w:rPr>
          <w:shd w:val="clear" w:color="auto" w:fill="FFFFFF"/>
        </w:rPr>
        <w:t xml:space="preserve">ИНН </w:t>
      </w:r>
      <w:proofErr w:type="gramStart"/>
      <w:r w:rsidRPr="00D03DEE">
        <w:rPr>
          <w:shd w:val="clear" w:color="auto" w:fill="FFFFFF"/>
        </w:rPr>
        <w:t>5235009307  ОГРН</w:t>
      </w:r>
      <w:proofErr w:type="gramEnd"/>
      <w:r w:rsidRPr="00D03DEE">
        <w:rPr>
          <w:shd w:val="clear" w:color="auto" w:fill="FFFFFF"/>
        </w:rPr>
        <w:t xml:space="preserve"> 1235200038347</w:t>
      </w:r>
    </w:p>
    <w:p w:rsidR="000B5081" w:rsidRPr="00D03DEE" w:rsidRDefault="000B5081" w:rsidP="0072079C">
      <w:pPr>
        <w:pStyle w:val="ConsPlusTitle"/>
        <w:widowControl/>
        <w:jc w:val="center"/>
        <w:rPr>
          <w:rFonts w:ascii="Times New Roman" w:hAnsi="Times New Roman" w:cs="Times New Roman"/>
          <w:sz w:val="32"/>
          <w:szCs w:val="32"/>
        </w:rPr>
      </w:pPr>
    </w:p>
    <w:p w:rsidR="000B5081" w:rsidRPr="00D03DEE" w:rsidRDefault="000B5081" w:rsidP="0072079C">
      <w:pPr>
        <w:jc w:val="center"/>
        <w:rPr>
          <w:b/>
          <w:sz w:val="32"/>
          <w:szCs w:val="32"/>
        </w:rPr>
      </w:pPr>
      <w:r w:rsidRPr="00D03DEE">
        <w:rPr>
          <w:b/>
          <w:sz w:val="32"/>
          <w:szCs w:val="32"/>
        </w:rPr>
        <w:t>Заключение</w:t>
      </w:r>
    </w:p>
    <w:p w:rsidR="00571E3A" w:rsidRPr="00D03DEE" w:rsidRDefault="00571E3A" w:rsidP="00571E3A">
      <w:pPr>
        <w:pStyle w:val="Eiiey"/>
        <w:spacing w:before="0" w:line="276" w:lineRule="auto"/>
        <w:ind w:left="0" w:right="-1" w:firstLine="0"/>
        <w:jc w:val="both"/>
        <w:rPr>
          <w:rFonts w:ascii="Times New Roman" w:hAnsi="Times New Roman" w:cs="Times New Roman"/>
        </w:rPr>
      </w:pPr>
      <w:r w:rsidRPr="00D03DEE">
        <w:rPr>
          <w:rFonts w:ascii="Times New Roman" w:hAnsi="Times New Roman" w:cs="Times New Roman"/>
        </w:rPr>
        <w:t>по результат</w:t>
      </w:r>
      <w:r w:rsidR="008E771D" w:rsidRPr="00D03DEE">
        <w:rPr>
          <w:rFonts w:ascii="Times New Roman" w:hAnsi="Times New Roman" w:cs="Times New Roman"/>
        </w:rPr>
        <w:t>ам</w:t>
      </w:r>
      <w:r w:rsidRPr="00D03DEE">
        <w:rPr>
          <w:rFonts w:ascii="Times New Roman" w:hAnsi="Times New Roman" w:cs="Times New Roman"/>
        </w:rPr>
        <w:t xml:space="preserve"> проведенной экспертизы проекта решения Совета депутатов Тонкинского муниципального округа Нижегородской области «О внесении изменений в решение Совета депутатов Тонкинского муниципального округа Нижегородской области от </w:t>
      </w:r>
      <w:r w:rsidR="000E02BA" w:rsidRPr="00D03DEE">
        <w:rPr>
          <w:rFonts w:ascii="Times New Roman" w:hAnsi="Times New Roman" w:cs="Times New Roman"/>
        </w:rPr>
        <w:t>09</w:t>
      </w:r>
      <w:r w:rsidRPr="00D03DEE">
        <w:rPr>
          <w:rFonts w:ascii="Times New Roman" w:hAnsi="Times New Roman" w:cs="Times New Roman"/>
        </w:rPr>
        <w:t>.12.202</w:t>
      </w:r>
      <w:r w:rsidR="00010267" w:rsidRPr="00D03DEE">
        <w:rPr>
          <w:rFonts w:ascii="Times New Roman" w:hAnsi="Times New Roman" w:cs="Times New Roman"/>
        </w:rPr>
        <w:t>5</w:t>
      </w:r>
      <w:r w:rsidRPr="00D03DEE">
        <w:rPr>
          <w:rFonts w:ascii="Times New Roman" w:hAnsi="Times New Roman" w:cs="Times New Roman"/>
        </w:rPr>
        <w:t xml:space="preserve"> № </w:t>
      </w:r>
      <w:r w:rsidR="000E02BA" w:rsidRPr="00D03DEE">
        <w:rPr>
          <w:rFonts w:ascii="Times New Roman" w:hAnsi="Times New Roman" w:cs="Times New Roman"/>
        </w:rPr>
        <w:t>70</w:t>
      </w:r>
      <w:r w:rsidRPr="00D03DEE">
        <w:rPr>
          <w:rFonts w:ascii="Times New Roman" w:hAnsi="Times New Roman" w:cs="Times New Roman"/>
        </w:rPr>
        <w:t xml:space="preserve"> «О бюджете Тонкинского муниципального округа Нижегородской области на 202</w:t>
      </w:r>
      <w:r w:rsidR="00010267" w:rsidRPr="00D03DEE">
        <w:rPr>
          <w:rFonts w:ascii="Times New Roman" w:hAnsi="Times New Roman" w:cs="Times New Roman"/>
        </w:rPr>
        <w:t>6</w:t>
      </w:r>
      <w:r w:rsidRPr="00D03DEE">
        <w:rPr>
          <w:rFonts w:ascii="Times New Roman" w:hAnsi="Times New Roman" w:cs="Times New Roman"/>
        </w:rPr>
        <w:t xml:space="preserve"> год и плановый период 202</w:t>
      </w:r>
      <w:r w:rsidR="00010267" w:rsidRPr="00D03DEE">
        <w:rPr>
          <w:rFonts w:ascii="Times New Roman" w:hAnsi="Times New Roman" w:cs="Times New Roman"/>
        </w:rPr>
        <w:t>7</w:t>
      </w:r>
      <w:r w:rsidRPr="00D03DEE">
        <w:rPr>
          <w:rFonts w:ascii="Times New Roman" w:hAnsi="Times New Roman" w:cs="Times New Roman"/>
        </w:rPr>
        <w:t xml:space="preserve"> и 202</w:t>
      </w:r>
      <w:r w:rsidR="00010267" w:rsidRPr="00D03DEE">
        <w:rPr>
          <w:rFonts w:ascii="Times New Roman" w:hAnsi="Times New Roman" w:cs="Times New Roman"/>
        </w:rPr>
        <w:t>8</w:t>
      </w:r>
      <w:r w:rsidRPr="00D03DEE">
        <w:rPr>
          <w:rFonts w:ascii="Times New Roman" w:hAnsi="Times New Roman" w:cs="Times New Roman"/>
        </w:rPr>
        <w:t xml:space="preserve"> годов» </w:t>
      </w:r>
    </w:p>
    <w:p w:rsidR="000B5081" w:rsidRPr="00D03DEE" w:rsidRDefault="000B5081" w:rsidP="0072079C">
      <w:pPr>
        <w:jc w:val="center"/>
        <w:rPr>
          <w:i/>
          <w:sz w:val="28"/>
          <w:szCs w:val="28"/>
        </w:rPr>
      </w:pPr>
    </w:p>
    <w:p w:rsidR="000B5081" w:rsidRPr="00D03DEE" w:rsidRDefault="0095149B" w:rsidP="0072079C">
      <w:pPr>
        <w:jc w:val="center"/>
        <w:rPr>
          <w:sz w:val="28"/>
          <w:szCs w:val="28"/>
        </w:rPr>
      </w:pPr>
      <w:proofErr w:type="spellStart"/>
      <w:r w:rsidRPr="00D03DEE">
        <w:rPr>
          <w:sz w:val="28"/>
          <w:szCs w:val="28"/>
        </w:rPr>
        <w:t>р.п</w:t>
      </w:r>
      <w:proofErr w:type="spellEnd"/>
      <w:r w:rsidRPr="00D03DEE">
        <w:rPr>
          <w:sz w:val="28"/>
          <w:szCs w:val="28"/>
        </w:rPr>
        <w:t>. Тонкино</w:t>
      </w:r>
      <w:r w:rsidR="000B5081" w:rsidRPr="00D03DEE">
        <w:rPr>
          <w:sz w:val="28"/>
          <w:szCs w:val="28"/>
        </w:rPr>
        <w:t xml:space="preserve">                                                                             </w:t>
      </w:r>
      <w:r w:rsidR="00AF1DBF" w:rsidRPr="00D03DEE">
        <w:rPr>
          <w:sz w:val="28"/>
          <w:szCs w:val="28"/>
        </w:rPr>
        <w:t xml:space="preserve">  </w:t>
      </w:r>
      <w:r w:rsidR="00A614AE" w:rsidRPr="00D03DEE">
        <w:rPr>
          <w:sz w:val="28"/>
          <w:szCs w:val="28"/>
        </w:rPr>
        <w:t xml:space="preserve">           </w:t>
      </w:r>
      <w:r w:rsidR="00010267" w:rsidRPr="00D03DEE">
        <w:rPr>
          <w:sz w:val="28"/>
          <w:szCs w:val="28"/>
        </w:rPr>
        <w:t>02</w:t>
      </w:r>
      <w:r w:rsidR="000B5081" w:rsidRPr="00D03DEE">
        <w:rPr>
          <w:sz w:val="28"/>
          <w:szCs w:val="28"/>
        </w:rPr>
        <w:t xml:space="preserve"> </w:t>
      </w:r>
      <w:r w:rsidR="00010267" w:rsidRPr="00D03DEE">
        <w:rPr>
          <w:sz w:val="28"/>
          <w:szCs w:val="28"/>
        </w:rPr>
        <w:t>марта</w:t>
      </w:r>
      <w:r w:rsidR="000B5081" w:rsidRPr="00D03DEE">
        <w:rPr>
          <w:sz w:val="28"/>
          <w:szCs w:val="28"/>
        </w:rPr>
        <w:t xml:space="preserve"> 202</w:t>
      </w:r>
      <w:r w:rsidR="00010267" w:rsidRPr="00D03DEE">
        <w:rPr>
          <w:sz w:val="28"/>
          <w:szCs w:val="28"/>
        </w:rPr>
        <w:t>6</w:t>
      </w:r>
      <w:r w:rsidR="000B5081" w:rsidRPr="00D03DEE">
        <w:rPr>
          <w:sz w:val="28"/>
          <w:szCs w:val="28"/>
        </w:rPr>
        <w:t xml:space="preserve"> г.</w:t>
      </w:r>
    </w:p>
    <w:p w:rsidR="00260890" w:rsidRPr="00D03DEE" w:rsidRDefault="00260890" w:rsidP="0072079C">
      <w:pPr>
        <w:pStyle w:val="Eiiey"/>
        <w:spacing w:before="0"/>
        <w:ind w:left="0" w:right="-1" w:firstLine="567"/>
        <w:jc w:val="both"/>
        <w:rPr>
          <w:rFonts w:ascii="Times New Roman" w:hAnsi="Times New Roman" w:cs="Times New Roman"/>
          <w:color w:val="000000"/>
          <w:shd w:val="clear" w:color="auto" w:fill="FFFFFF"/>
        </w:rPr>
      </w:pPr>
      <w:r w:rsidRPr="00D03DEE">
        <w:rPr>
          <w:rFonts w:ascii="Times New Roman" w:hAnsi="Times New Roman" w:cs="Times New Roman"/>
          <w:color w:val="000000"/>
          <w:shd w:val="clear" w:color="auto" w:fill="FFFFFF"/>
        </w:rPr>
        <w:t xml:space="preserve">      </w:t>
      </w:r>
    </w:p>
    <w:p w:rsidR="00D03DEE" w:rsidRDefault="00571E3A" w:rsidP="00571E3A">
      <w:pPr>
        <w:pStyle w:val="Eiiey"/>
        <w:spacing w:before="0" w:line="276" w:lineRule="auto"/>
        <w:ind w:left="0" w:right="-1" w:firstLine="567"/>
        <w:jc w:val="both"/>
        <w:rPr>
          <w:rFonts w:ascii="Times New Roman" w:hAnsi="Times New Roman" w:cs="Times New Roman"/>
          <w:color w:val="000000"/>
          <w:shd w:val="clear" w:color="auto" w:fill="FFFFFF"/>
        </w:rPr>
      </w:pPr>
      <w:r w:rsidRPr="00D03DEE">
        <w:rPr>
          <w:rFonts w:ascii="Times New Roman" w:hAnsi="Times New Roman" w:cs="Times New Roman"/>
          <w:color w:val="000000"/>
          <w:shd w:val="clear" w:color="auto" w:fill="FFFFFF"/>
        </w:rPr>
        <w:t xml:space="preserve">     </w:t>
      </w:r>
    </w:p>
    <w:p w:rsidR="00571E3A" w:rsidRPr="00D03DEE" w:rsidRDefault="00571E3A" w:rsidP="00571E3A">
      <w:pPr>
        <w:pStyle w:val="Eiiey"/>
        <w:spacing w:before="0" w:line="276" w:lineRule="auto"/>
        <w:ind w:left="0" w:right="-1" w:firstLine="567"/>
        <w:jc w:val="both"/>
        <w:rPr>
          <w:rFonts w:ascii="Times New Roman" w:hAnsi="Times New Roman" w:cs="Times New Roman"/>
          <w:color w:val="000000"/>
          <w:shd w:val="clear" w:color="auto" w:fill="FFFFFF"/>
        </w:rPr>
      </w:pPr>
      <w:r w:rsidRPr="00D03DEE">
        <w:rPr>
          <w:rFonts w:ascii="Times New Roman" w:hAnsi="Times New Roman" w:cs="Times New Roman"/>
          <w:color w:val="000000"/>
          <w:shd w:val="clear" w:color="auto" w:fill="FFFFFF"/>
        </w:rPr>
        <w:t xml:space="preserve">  На основании статьи 8 Положения о контрольно-счетной комиссии Тонкинского муниципального округа Нижегородской области, утвержденного решением Совета депутатов Тонкинского муниципального округа  от 15.06.2023  № 38 (с внесенными изменениями решением от 23.11.2023г. №131),  пункта 1.4. плана работы контрольно-счетной комиссии Тонкинского муниципального округа  Нижегородской области 202</w:t>
      </w:r>
      <w:r w:rsidR="000E02BA" w:rsidRPr="00D03DEE">
        <w:rPr>
          <w:rFonts w:ascii="Times New Roman" w:hAnsi="Times New Roman" w:cs="Times New Roman"/>
          <w:color w:val="000000"/>
          <w:shd w:val="clear" w:color="auto" w:fill="FFFFFF"/>
        </w:rPr>
        <w:t>6</w:t>
      </w:r>
      <w:r w:rsidRPr="00D03DEE">
        <w:rPr>
          <w:rFonts w:ascii="Times New Roman" w:hAnsi="Times New Roman" w:cs="Times New Roman"/>
          <w:color w:val="000000"/>
          <w:shd w:val="clear" w:color="auto" w:fill="FFFFFF"/>
        </w:rPr>
        <w:t xml:space="preserve"> год, утвержденного распоряжением контрольно-счетной комиссии от </w:t>
      </w:r>
      <w:r w:rsidR="000E02BA" w:rsidRPr="00D03DEE">
        <w:rPr>
          <w:rFonts w:ascii="Times New Roman" w:hAnsi="Times New Roman" w:cs="Times New Roman"/>
          <w:color w:val="000000"/>
          <w:shd w:val="clear" w:color="auto" w:fill="FFFFFF"/>
        </w:rPr>
        <w:t>22</w:t>
      </w:r>
      <w:r w:rsidRPr="00D03DEE">
        <w:rPr>
          <w:rFonts w:ascii="Times New Roman" w:hAnsi="Times New Roman" w:cs="Times New Roman"/>
          <w:color w:val="000000"/>
          <w:shd w:val="clear" w:color="auto" w:fill="FFFFFF"/>
        </w:rPr>
        <w:t>.12.202</w:t>
      </w:r>
      <w:r w:rsidR="000E02BA" w:rsidRPr="00D03DEE">
        <w:rPr>
          <w:rFonts w:ascii="Times New Roman" w:hAnsi="Times New Roman" w:cs="Times New Roman"/>
          <w:color w:val="000000"/>
          <w:shd w:val="clear" w:color="auto" w:fill="FFFFFF"/>
        </w:rPr>
        <w:t>5</w:t>
      </w:r>
      <w:r w:rsidRPr="00D03DEE">
        <w:rPr>
          <w:rFonts w:ascii="Times New Roman" w:hAnsi="Times New Roman" w:cs="Times New Roman"/>
          <w:color w:val="000000"/>
          <w:shd w:val="clear" w:color="auto" w:fill="FFFFFF"/>
        </w:rPr>
        <w:t xml:space="preserve"> № </w:t>
      </w:r>
      <w:r w:rsidR="000E02BA" w:rsidRPr="00D03DEE">
        <w:rPr>
          <w:rFonts w:ascii="Times New Roman" w:hAnsi="Times New Roman" w:cs="Times New Roman"/>
          <w:color w:val="000000"/>
          <w:shd w:val="clear" w:color="auto" w:fill="FFFFFF"/>
        </w:rPr>
        <w:t>15</w:t>
      </w:r>
      <w:r w:rsidRPr="00D03DEE">
        <w:rPr>
          <w:rFonts w:ascii="Times New Roman" w:hAnsi="Times New Roman" w:cs="Times New Roman"/>
          <w:color w:val="000000"/>
          <w:shd w:val="clear" w:color="auto" w:fill="FFFFFF"/>
        </w:rPr>
        <w:t xml:space="preserve">, проведена экспертиза проекта </w:t>
      </w:r>
      <w:r w:rsidRPr="00D03DEE">
        <w:rPr>
          <w:rFonts w:ascii="Times New Roman" w:hAnsi="Times New Roman" w:cs="Times New Roman"/>
        </w:rPr>
        <w:t xml:space="preserve">решения Совета депутатов Тонкинского муниципального округа Нижегородской области «О внесении изменений в решение Совета депутатов Тонкинского муниципального округа Нижегородской области от </w:t>
      </w:r>
      <w:r w:rsidR="000E02BA" w:rsidRPr="00D03DEE">
        <w:rPr>
          <w:rFonts w:ascii="Times New Roman" w:hAnsi="Times New Roman" w:cs="Times New Roman"/>
        </w:rPr>
        <w:t>09.12.2025</w:t>
      </w:r>
      <w:r w:rsidRPr="00D03DEE">
        <w:rPr>
          <w:rFonts w:ascii="Times New Roman" w:hAnsi="Times New Roman" w:cs="Times New Roman"/>
        </w:rPr>
        <w:t xml:space="preserve"> № </w:t>
      </w:r>
      <w:r w:rsidR="000E02BA" w:rsidRPr="00D03DEE">
        <w:rPr>
          <w:rFonts w:ascii="Times New Roman" w:hAnsi="Times New Roman" w:cs="Times New Roman"/>
        </w:rPr>
        <w:t>70</w:t>
      </w:r>
      <w:r w:rsidRPr="00D03DEE">
        <w:rPr>
          <w:rFonts w:ascii="Times New Roman" w:hAnsi="Times New Roman" w:cs="Times New Roman"/>
        </w:rPr>
        <w:t xml:space="preserve"> «О бюджете Тонкинского муниципального округа Нижегородской области на 202</w:t>
      </w:r>
      <w:r w:rsidR="000E02BA" w:rsidRPr="00D03DEE">
        <w:rPr>
          <w:rFonts w:ascii="Times New Roman" w:hAnsi="Times New Roman" w:cs="Times New Roman"/>
        </w:rPr>
        <w:t>6</w:t>
      </w:r>
      <w:r w:rsidRPr="00D03DEE">
        <w:rPr>
          <w:rFonts w:ascii="Times New Roman" w:hAnsi="Times New Roman" w:cs="Times New Roman"/>
        </w:rPr>
        <w:t xml:space="preserve"> год и плановый период 202</w:t>
      </w:r>
      <w:r w:rsidR="000E02BA" w:rsidRPr="00D03DEE">
        <w:rPr>
          <w:rFonts w:ascii="Times New Roman" w:hAnsi="Times New Roman" w:cs="Times New Roman"/>
        </w:rPr>
        <w:t>7</w:t>
      </w:r>
      <w:r w:rsidRPr="00D03DEE">
        <w:rPr>
          <w:rFonts w:ascii="Times New Roman" w:hAnsi="Times New Roman" w:cs="Times New Roman"/>
        </w:rPr>
        <w:t xml:space="preserve"> и 202</w:t>
      </w:r>
      <w:r w:rsidR="000E02BA" w:rsidRPr="00D03DEE">
        <w:rPr>
          <w:rFonts w:ascii="Times New Roman" w:hAnsi="Times New Roman" w:cs="Times New Roman"/>
        </w:rPr>
        <w:t>8</w:t>
      </w:r>
      <w:r w:rsidRPr="00D03DEE">
        <w:rPr>
          <w:rFonts w:ascii="Times New Roman" w:hAnsi="Times New Roman" w:cs="Times New Roman"/>
        </w:rPr>
        <w:t xml:space="preserve"> годов»</w:t>
      </w:r>
      <w:r w:rsidR="000E02BA" w:rsidRPr="00D03DEE">
        <w:rPr>
          <w:rFonts w:ascii="Times New Roman" w:hAnsi="Times New Roman" w:cs="Times New Roman"/>
        </w:rPr>
        <w:t>,</w:t>
      </w:r>
      <w:r w:rsidRPr="00D03DEE">
        <w:rPr>
          <w:rFonts w:ascii="Times New Roman" w:hAnsi="Times New Roman" w:cs="Times New Roman"/>
        </w:rPr>
        <w:t xml:space="preserve"> </w:t>
      </w:r>
      <w:r w:rsidRPr="00D03DEE">
        <w:rPr>
          <w:rFonts w:ascii="Times New Roman" w:hAnsi="Times New Roman" w:cs="Times New Roman"/>
          <w:color w:val="000000"/>
          <w:shd w:val="clear" w:color="auto" w:fill="FFFFFF"/>
        </w:rPr>
        <w:t xml:space="preserve">(далее – проект Решения)  направленного Советом депутатов Тонкинского муниципального округа  </w:t>
      </w:r>
      <w:r w:rsidRPr="00D03DEE">
        <w:rPr>
          <w:rFonts w:ascii="Times New Roman" w:hAnsi="Times New Roman" w:cs="Times New Roman"/>
          <w:shd w:val="clear" w:color="auto" w:fill="FFFFFF"/>
        </w:rPr>
        <w:t xml:space="preserve">Нижегородской области в  КСК Тонкинского муниципального округа </w:t>
      </w:r>
      <w:r w:rsidR="00004380" w:rsidRPr="00D03DEE">
        <w:rPr>
          <w:rFonts w:ascii="Times New Roman" w:hAnsi="Times New Roman" w:cs="Times New Roman"/>
          <w:shd w:val="clear" w:color="auto" w:fill="FFFFFF"/>
        </w:rPr>
        <w:t>26.02.2026</w:t>
      </w:r>
      <w:r w:rsidRPr="00D03DEE">
        <w:rPr>
          <w:rFonts w:ascii="Times New Roman" w:hAnsi="Times New Roman" w:cs="Times New Roman"/>
          <w:shd w:val="clear" w:color="auto" w:fill="FFFFFF"/>
        </w:rPr>
        <w:t xml:space="preserve">г. в </w:t>
      </w:r>
      <w:r w:rsidRPr="00D03DEE">
        <w:rPr>
          <w:rFonts w:ascii="Times New Roman" w:hAnsi="Times New Roman" w:cs="Times New Roman"/>
          <w:color w:val="000000"/>
          <w:shd w:val="clear" w:color="auto" w:fill="FFFFFF"/>
        </w:rPr>
        <w:t xml:space="preserve">соответствии со статьей 30 Положения о бюджетном процессе в Тонкинском муниципальном округе  Нижегородской области, утвержденного решением </w:t>
      </w:r>
      <w:r w:rsidR="000E02BA" w:rsidRPr="00D03DEE">
        <w:rPr>
          <w:rFonts w:ascii="Times New Roman" w:hAnsi="Times New Roman" w:cs="Times New Roman"/>
          <w:color w:val="000000"/>
          <w:shd w:val="clear" w:color="auto" w:fill="FFFFFF"/>
        </w:rPr>
        <w:t>С</w:t>
      </w:r>
      <w:r w:rsidRPr="00D03DEE">
        <w:rPr>
          <w:rFonts w:ascii="Times New Roman" w:hAnsi="Times New Roman" w:cs="Times New Roman"/>
          <w:color w:val="000000"/>
          <w:shd w:val="clear" w:color="auto" w:fill="FFFFFF"/>
        </w:rPr>
        <w:t>овета депутатов Тонкинского муниципального округа  от 20.10.2022  № 37.</w:t>
      </w:r>
    </w:p>
    <w:p w:rsidR="00571E3A" w:rsidRPr="00D03DEE" w:rsidRDefault="00571E3A" w:rsidP="00571E3A">
      <w:pPr>
        <w:pStyle w:val="Eiiey"/>
        <w:spacing w:before="0" w:line="276" w:lineRule="auto"/>
        <w:ind w:left="0" w:right="-1" w:firstLine="0"/>
        <w:jc w:val="both"/>
        <w:rPr>
          <w:rFonts w:ascii="Times New Roman" w:hAnsi="Times New Roman" w:cs="Times New Roman"/>
        </w:rPr>
      </w:pPr>
      <w:r w:rsidRPr="00D03DEE">
        <w:rPr>
          <w:rFonts w:ascii="Times New Roman" w:hAnsi="Times New Roman" w:cs="Times New Roman"/>
        </w:rPr>
        <w:t xml:space="preserve">           Целью проведения экспертизы является определение достоверности и обоснованности показателей, отраженных в проекте решения Совета депутатов </w:t>
      </w:r>
      <w:r w:rsidRPr="00D03DEE">
        <w:rPr>
          <w:rFonts w:ascii="Times New Roman" w:hAnsi="Times New Roman" w:cs="Times New Roman"/>
        </w:rPr>
        <w:lastRenderedPageBreak/>
        <w:t>Тонкинского муниципального округа «О внесении изменений в решение Совета депутатов Тонкинского муниципального округа Нижегородской области от 0</w:t>
      </w:r>
      <w:r w:rsidR="000E02BA" w:rsidRPr="00D03DEE">
        <w:rPr>
          <w:rFonts w:ascii="Times New Roman" w:hAnsi="Times New Roman" w:cs="Times New Roman"/>
        </w:rPr>
        <w:t>9</w:t>
      </w:r>
      <w:r w:rsidRPr="00D03DEE">
        <w:rPr>
          <w:rFonts w:ascii="Times New Roman" w:hAnsi="Times New Roman" w:cs="Times New Roman"/>
        </w:rPr>
        <w:t>.12.202</w:t>
      </w:r>
      <w:r w:rsidR="000E02BA" w:rsidRPr="00D03DEE">
        <w:rPr>
          <w:rFonts w:ascii="Times New Roman" w:hAnsi="Times New Roman" w:cs="Times New Roman"/>
        </w:rPr>
        <w:t>5</w:t>
      </w:r>
      <w:r w:rsidRPr="00D03DEE">
        <w:rPr>
          <w:rFonts w:ascii="Times New Roman" w:hAnsi="Times New Roman" w:cs="Times New Roman"/>
        </w:rPr>
        <w:t xml:space="preserve"> № </w:t>
      </w:r>
      <w:r w:rsidR="000E02BA" w:rsidRPr="00D03DEE">
        <w:rPr>
          <w:rFonts w:ascii="Times New Roman" w:hAnsi="Times New Roman" w:cs="Times New Roman"/>
        </w:rPr>
        <w:t>70</w:t>
      </w:r>
      <w:r w:rsidRPr="00D03DEE">
        <w:rPr>
          <w:rFonts w:ascii="Times New Roman" w:hAnsi="Times New Roman" w:cs="Times New Roman"/>
        </w:rPr>
        <w:t xml:space="preserve"> «О бюджете Тонкинского муниципального округа Нижегородской области на 202</w:t>
      </w:r>
      <w:r w:rsidR="000E02BA" w:rsidRPr="00D03DEE">
        <w:rPr>
          <w:rFonts w:ascii="Times New Roman" w:hAnsi="Times New Roman" w:cs="Times New Roman"/>
        </w:rPr>
        <w:t>6</w:t>
      </w:r>
      <w:r w:rsidRPr="00D03DEE">
        <w:rPr>
          <w:rFonts w:ascii="Times New Roman" w:hAnsi="Times New Roman" w:cs="Times New Roman"/>
        </w:rPr>
        <w:t xml:space="preserve"> год и плановый период 202</w:t>
      </w:r>
      <w:r w:rsidR="000E02BA" w:rsidRPr="00D03DEE">
        <w:rPr>
          <w:rFonts w:ascii="Times New Roman" w:hAnsi="Times New Roman" w:cs="Times New Roman"/>
        </w:rPr>
        <w:t>7</w:t>
      </w:r>
      <w:r w:rsidRPr="00D03DEE">
        <w:rPr>
          <w:rFonts w:ascii="Times New Roman" w:hAnsi="Times New Roman" w:cs="Times New Roman"/>
        </w:rPr>
        <w:t xml:space="preserve"> и 202</w:t>
      </w:r>
      <w:r w:rsidR="000E02BA" w:rsidRPr="00D03DEE">
        <w:rPr>
          <w:rFonts w:ascii="Times New Roman" w:hAnsi="Times New Roman" w:cs="Times New Roman"/>
        </w:rPr>
        <w:t>8</w:t>
      </w:r>
      <w:r w:rsidRPr="00D03DEE">
        <w:rPr>
          <w:rFonts w:ascii="Times New Roman" w:hAnsi="Times New Roman" w:cs="Times New Roman"/>
        </w:rPr>
        <w:t xml:space="preserve"> годов». </w:t>
      </w:r>
    </w:p>
    <w:p w:rsidR="00571E3A" w:rsidRPr="00D03DEE" w:rsidRDefault="00571E3A" w:rsidP="00571E3A">
      <w:pPr>
        <w:tabs>
          <w:tab w:val="left" w:pos="1095"/>
        </w:tabs>
        <w:spacing w:line="276" w:lineRule="auto"/>
        <w:jc w:val="both"/>
        <w:rPr>
          <w:sz w:val="28"/>
          <w:szCs w:val="28"/>
        </w:rPr>
      </w:pPr>
      <w:r w:rsidRPr="00D03DEE">
        <w:rPr>
          <w:sz w:val="28"/>
          <w:szCs w:val="28"/>
        </w:rPr>
        <w:t xml:space="preserve"> Задачами экспертизы проекта решения являются:</w:t>
      </w:r>
    </w:p>
    <w:p w:rsidR="00571E3A" w:rsidRPr="00D03DEE" w:rsidRDefault="00571E3A" w:rsidP="00571E3A">
      <w:pPr>
        <w:tabs>
          <w:tab w:val="left" w:pos="709"/>
        </w:tabs>
        <w:spacing w:line="276" w:lineRule="auto"/>
        <w:jc w:val="both"/>
        <w:rPr>
          <w:sz w:val="28"/>
          <w:szCs w:val="28"/>
        </w:rPr>
      </w:pPr>
      <w:r w:rsidRPr="00D03DEE">
        <w:rPr>
          <w:sz w:val="28"/>
          <w:szCs w:val="28"/>
        </w:rPr>
        <w:t xml:space="preserve"> - определение соответствия действующему законодательству и нормативным правовым актам органов местного самоуправления проекта решения об изменении бюджета на очередной финансовый год и плановый период, а также документов и материалов, представляемых одновременно с ним;</w:t>
      </w:r>
    </w:p>
    <w:p w:rsidR="00571E3A" w:rsidRPr="00D03DEE" w:rsidRDefault="00571E3A" w:rsidP="00571E3A">
      <w:pPr>
        <w:tabs>
          <w:tab w:val="left" w:pos="709"/>
        </w:tabs>
        <w:spacing w:line="276" w:lineRule="auto"/>
        <w:jc w:val="both"/>
        <w:rPr>
          <w:sz w:val="28"/>
          <w:szCs w:val="28"/>
        </w:rPr>
      </w:pPr>
      <w:r w:rsidRPr="00D03DEE">
        <w:rPr>
          <w:sz w:val="28"/>
          <w:szCs w:val="28"/>
        </w:rPr>
        <w:t xml:space="preserve"> - определение обоснованности, целесообразности и достоверности показателей, содержащихся в проекте решения, документах и материалах, представляемых</w:t>
      </w:r>
      <w:r w:rsidRPr="00D03DEE">
        <w:t xml:space="preserve"> </w:t>
      </w:r>
      <w:r w:rsidRPr="00D03DEE">
        <w:rPr>
          <w:sz w:val="28"/>
          <w:szCs w:val="28"/>
        </w:rPr>
        <w:t>одновременно с ним.</w:t>
      </w:r>
    </w:p>
    <w:p w:rsidR="00571E3A" w:rsidRPr="00D03DEE" w:rsidRDefault="00571E3A" w:rsidP="00571E3A">
      <w:pPr>
        <w:pStyle w:val="Eiiey"/>
        <w:spacing w:before="0" w:line="276" w:lineRule="auto"/>
        <w:ind w:left="0" w:right="-1" w:firstLine="0"/>
        <w:jc w:val="both"/>
        <w:rPr>
          <w:rFonts w:ascii="Times New Roman" w:hAnsi="Times New Roman" w:cs="Times New Roman"/>
        </w:rPr>
      </w:pPr>
      <w:r w:rsidRPr="00D03DEE">
        <w:rPr>
          <w:rFonts w:ascii="Times New Roman" w:hAnsi="Times New Roman" w:cs="Times New Roman"/>
        </w:rPr>
        <w:t xml:space="preserve">          Предметом экспертизы является проект решения Совета депутатов Тонкинского муниципального округа «О внесении изменений в решение Совета депутатов Тонкинского муниципального округа Нижегородской области от 0</w:t>
      </w:r>
      <w:r w:rsidR="000E02BA" w:rsidRPr="00D03DEE">
        <w:rPr>
          <w:rFonts w:ascii="Times New Roman" w:hAnsi="Times New Roman" w:cs="Times New Roman"/>
        </w:rPr>
        <w:t>9</w:t>
      </w:r>
      <w:r w:rsidRPr="00D03DEE">
        <w:rPr>
          <w:rFonts w:ascii="Times New Roman" w:hAnsi="Times New Roman" w:cs="Times New Roman"/>
        </w:rPr>
        <w:t>.12.202</w:t>
      </w:r>
      <w:r w:rsidR="000E02BA" w:rsidRPr="00D03DEE">
        <w:rPr>
          <w:rFonts w:ascii="Times New Roman" w:hAnsi="Times New Roman" w:cs="Times New Roman"/>
        </w:rPr>
        <w:t>5</w:t>
      </w:r>
      <w:r w:rsidRPr="00D03DEE">
        <w:rPr>
          <w:rFonts w:ascii="Times New Roman" w:hAnsi="Times New Roman" w:cs="Times New Roman"/>
        </w:rPr>
        <w:t xml:space="preserve"> № 7</w:t>
      </w:r>
      <w:r w:rsidR="000E02BA" w:rsidRPr="00D03DEE">
        <w:rPr>
          <w:rFonts w:ascii="Times New Roman" w:hAnsi="Times New Roman" w:cs="Times New Roman"/>
        </w:rPr>
        <w:t>0</w:t>
      </w:r>
      <w:r w:rsidRPr="00D03DEE">
        <w:rPr>
          <w:rFonts w:ascii="Times New Roman" w:hAnsi="Times New Roman" w:cs="Times New Roman"/>
        </w:rPr>
        <w:t xml:space="preserve"> «О бюджете Тонкинского муниципального округа Нижегородской области на 202</w:t>
      </w:r>
      <w:r w:rsidR="000E02BA" w:rsidRPr="00D03DEE">
        <w:rPr>
          <w:rFonts w:ascii="Times New Roman" w:hAnsi="Times New Roman" w:cs="Times New Roman"/>
        </w:rPr>
        <w:t>6</w:t>
      </w:r>
      <w:r w:rsidRPr="00D03DEE">
        <w:rPr>
          <w:rFonts w:ascii="Times New Roman" w:hAnsi="Times New Roman" w:cs="Times New Roman"/>
        </w:rPr>
        <w:t xml:space="preserve"> год и плановый период 202</w:t>
      </w:r>
      <w:r w:rsidR="000E02BA" w:rsidRPr="00D03DEE">
        <w:rPr>
          <w:rFonts w:ascii="Times New Roman" w:hAnsi="Times New Roman" w:cs="Times New Roman"/>
        </w:rPr>
        <w:t xml:space="preserve">7 </w:t>
      </w:r>
      <w:r w:rsidRPr="00D03DEE">
        <w:rPr>
          <w:rFonts w:ascii="Times New Roman" w:hAnsi="Times New Roman" w:cs="Times New Roman"/>
        </w:rPr>
        <w:t>и 202</w:t>
      </w:r>
      <w:r w:rsidR="000E02BA" w:rsidRPr="00D03DEE">
        <w:rPr>
          <w:rFonts w:ascii="Times New Roman" w:hAnsi="Times New Roman" w:cs="Times New Roman"/>
        </w:rPr>
        <w:t>8</w:t>
      </w:r>
      <w:r w:rsidRPr="00D03DEE">
        <w:rPr>
          <w:rFonts w:ascii="Times New Roman" w:hAnsi="Times New Roman" w:cs="Times New Roman"/>
        </w:rPr>
        <w:t xml:space="preserve"> годов», документы, расчеты и материалы, представленные одновременно с ним, в соответствии с требованиями Бюджетного кодекса Российской Федерации.</w:t>
      </w:r>
    </w:p>
    <w:p w:rsidR="00571E3A" w:rsidRPr="00D03DEE" w:rsidRDefault="00571E3A" w:rsidP="00571E3A">
      <w:pPr>
        <w:pStyle w:val="Eiiey"/>
        <w:spacing w:before="0" w:line="276" w:lineRule="auto"/>
        <w:ind w:left="0" w:right="-1" w:firstLine="0"/>
        <w:jc w:val="both"/>
        <w:rPr>
          <w:rFonts w:ascii="Times New Roman" w:hAnsi="Times New Roman" w:cs="Times New Roman"/>
        </w:rPr>
      </w:pPr>
      <w:r w:rsidRPr="00D03DEE">
        <w:rPr>
          <w:rFonts w:ascii="Times New Roman" w:hAnsi="Times New Roman" w:cs="Times New Roman"/>
        </w:rPr>
        <w:t xml:space="preserve">          Для проведения экспертизы в контрольно-счетную комиссию направлен проект решения Совета депутатов Тонкинского муниципального округа «О внесении изменений в решение Совета депутатов Тонкинского муниципального округа Нижегородской области от </w:t>
      </w:r>
      <w:r w:rsidR="000E02BA" w:rsidRPr="00D03DEE">
        <w:rPr>
          <w:rFonts w:ascii="Times New Roman" w:hAnsi="Times New Roman" w:cs="Times New Roman"/>
        </w:rPr>
        <w:t>09.12.2025</w:t>
      </w:r>
      <w:r w:rsidRPr="00D03DEE">
        <w:rPr>
          <w:rFonts w:ascii="Times New Roman" w:hAnsi="Times New Roman" w:cs="Times New Roman"/>
        </w:rPr>
        <w:t xml:space="preserve"> №7</w:t>
      </w:r>
      <w:r w:rsidR="000E02BA" w:rsidRPr="00D03DEE">
        <w:rPr>
          <w:rFonts w:ascii="Times New Roman" w:hAnsi="Times New Roman" w:cs="Times New Roman"/>
        </w:rPr>
        <w:t>0</w:t>
      </w:r>
      <w:r w:rsidRPr="00D03DEE">
        <w:rPr>
          <w:rFonts w:ascii="Times New Roman" w:hAnsi="Times New Roman" w:cs="Times New Roman"/>
        </w:rPr>
        <w:t xml:space="preserve"> «О бюджете Тонкинского муниципального округа Нижегородской области на 2024 год и плановый период 2025 и 2026 годов»  и пояснительная записка к проекту решения, составленная управлением финансов администрации Тонкинского муниципального округа Нижегородской области.</w:t>
      </w:r>
    </w:p>
    <w:p w:rsidR="00EF3480" w:rsidRPr="00D03DEE" w:rsidRDefault="0052017D" w:rsidP="0072079C">
      <w:pPr>
        <w:pStyle w:val="Eiiey"/>
        <w:spacing w:before="0"/>
        <w:ind w:left="0" w:right="-1" w:firstLine="0"/>
        <w:jc w:val="both"/>
        <w:rPr>
          <w:rFonts w:ascii="Times New Roman" w:hAnsi="Times New Roman" w:cs="Times New Roman"/>
        </w:rPr>
      </w:pPr>
      <w:r w:rsidRPr="00D03DEE">
        <w:rPr>
          <w:rFonts w:ascii="Times New Roman" w:hAnsi="Times New Roman" w:cs="Times New Roman"/>
        </w:rPr>
        <w:t xml:space="preserve">        </w:t>
      </w:r>
    </w:p>
    <w:p w:rsidR="00571E3A" w:rsidRPr="00D03DEE" w:rsidRDefault="00571E3A" w:rsidP="00571E3A">
      <w:pPr>
        <w:pStyle w:val="Eiiey"/>
        <w:spacing w:before="0"/>
        <w:ind w:left="0" w:right="-1" w:firstLine="0"/>
        <w:jc w:val="center"/>
        <w:rPr>
          <w:rFonts w:ascii="Times New Roman" w:hAnsi="Times New Roman" w:cs="Times New Roman"/>
        </w:rPr>
      </w:pPr>
      <w:r w:rsidRPr="00D03DEE">
        <w:rPr>
          <w:rFonts w:ascii="Times New Roman" w:hAnsi="Times New Roman" w:cs="Times New Roman"/>
        </w:rPr>
        <w:t>В ходе экспертизы проекта решения установлено следующее:</w:t>
      </w:r>
    </w:p>
    <w:p w:rsidR="00700E10" w:rsidRPr="00D03DEE" w:rsidRDefault="00700E10" w:rsidP="00571E3A">
      <w:pPr>
        <w:pStyle w:val="Eiiey"/>
        <w:spacing w:before="0"/>
        <w:ind w:left="0" w:right="-1" w:firstLine="0"/>
        <w:jc w:val="center"/>
        <w:rPr>
          <w:rFonts w:ascii="Times New Roman" w:hAnsi="Times New Roman" w:cs="Times New Roman"/>
        </w:rPr>
      </w:pPr>
    </w:p>
    <w:p w:rsidR="00571E3A" w:rsidRPr="00D03DEE" w:rsidRDefault="00571E3A" w:rsidP="00571E3A">
      <w:pPr>
        <w:pStyle w:val="Eiiey"/>
        <w:spacing w:before="0" w:line="276" w:lineRule="auto"/>
        <w:ind w:left="0" w:right="-1" w:firstLine="0"/>
        <w:jc w:val="both"/>
        <w:rPr>
          <w:rFonts w:ascii="Times New Roman" w:hAnsi="Times New Roman" w:cs="Times New Roman"/>
        </w:rPr>
      </w:pPr>
      <w:r w:rsidRPr="00D03DEE">
        <w:rPr>
          <w:rFonts w:ascii="Times New Roman" w:hAnsi="Times New Roman" w:cs="Times New Roman"/>
          <w:b/>
        </w:rPr>
        <w:t>1.</w:t>
      </w:r>
      <w:r w:rsidRPr="00D03DEE">
        <w:rPr>
          <w:rFonts w:ascii="Times New Roman" w:hAnsi="Times New Roman" w:cs="Times New Roman"/>
        </w:rPr>
        <w:t xml:space="preserve"> </w:t>
      </w:r>
      <w:r w:rsidR="00FA1DB4" w:rsidRPr="00D03DEE">
        <w:rPr>
          <w:rFonts w:ascii="Times New Roman" w:hAnsi="Times New Roman" w:cs="Times New Roman"/>
        </w:rPr>
        <w:t xml:space="preserve"> </w:t>
      </w:r>
      <w:r w:rsidRPr="00D03DEE">
        <w:rPr>
          <w:rFonts w:ascii="Times New Roman" w:hAnsi="Times New Roman" w:cs="Times New Roman"/>
        </w:rPr>
        <w:t>Проект решения разработан Управлением финансов администрации Тонкинского муниципального округа Нижегородской области.</w:t>
      </w:r>
    </w:p>
    <w:p w:rsidR="00571E3A" w:rsidRPr="00D03DEE" w:rsidRDefault="00571E3A" w:rsidP="00571E3A">
      <w:pPr>
        <w:pStyle w:val="Eiiey"/>
        <w:spacing w:before="0" w:line="276" w:lineRule="auto"/>
        <w:ind w:left="0" w:right="-1" w:firstLine="0"/>
        <w:jc w:val="both"/>
        <w:rPr>
          <w:rFonts w:ascii="Times New Roman" w:hAnsi="Times New Roman" w:cs="Times New Roman"/>
        </w:rPr>
      </w:pPr>
      <w:r w:rsidRPr="00D03DEE">
        <w:rPr>
          <w:rFonts w:ascii="Times New Roman" w:hAnsi="Times New Roman" w:cs="Times New Roman"/>
          <w:b/>
        </w:rPr>
        <w:t>2.</w:t>
      </w:r>
      <w:r w:rsidRPr="00D03DEE">
        <w:rPr>
          <w:rFonts w:ascii="Times New Roman" w:hAnsi="Times New Roman" w:cs="Times New Roman"/>
        </w:rPr>
        <w:t xml:space="preserve"> Представленным проектом решения Совета депутатов Тонкинского муниципального округа Нижегородской области предлагается внести изменения в основные характеристики бюджета (п.1 ст.184.1 Бюджетного кодекса РФ) Тонкинского муниципального округа Нижегородской области на 202</w:t>
      </w:r>
      <w:r w:rsidR="000E02BA" w:rsidRPr="00D03DEE">
        <w:rPr>
          <w:rFonts w:ascii="Times New Roman" w:hAnsi="Times New Roman" w:cs="Times New Roman"/>
        </w:rPr>
        <w:t>6</w:t>
      </w:r>
      <w:r w:rsidRPr="00D03DEE">
        <w:rPr>
          <w:rFonts w:ascii="Times New Roman" w:hAnsi="Times New Roman" w:cs="Times New Roman"/>
        </w:rPr>
        <w:t xml:space="preserve"> год и плановый период 202</w:t>
      </w:r>
      <w:r w:rsidR="000E02BA" w:rsidRPr="00D03DEE">
        <w:rPr>
          <w:rFonts w:ascii="Times New Roman" w:hAnsi="Times New Roman" w:cs="Times New Roman"/>
        </w:rPr>
        <w:t>7 и 2028</w:t>
      </w:r>
      <w:r w:rsidRPr="00D03DEE">
        <w:rPr>
          <w:rFonts w:ascii="Times New Roman" w:hAnsi="Times New Roman" w:cs="Times New Roman"/>
        </w:rPr>
        <w:t xml:space="preserve"> годов (далее уточненный бюджет) в части изменения параметров бюджета доходной и расходной частей на 202</w:t>
      </w:r>
      <w:r w:rsidR="000E02BA" w:rsidRPr="00D03DEE">
        <w:rPr>
          <w:rFonts w:ascii="Times New Roman" w:hAnsi="Times New Roman" w:cs="Times New Roman"/>
        </w:rPr>
        <w:t>6</w:t>
      </w:r>
      <w:r w:rsidRPr="00D03DEE">
        <w:rPr>
          <w:rFonts w:ascii="Times New Roman" w:hAnsi="Times New Roman" w:cs="Times New Roman"/>
        </w:rPr>
        <w:t xml:space="preserve"> год и на плановый период 202</w:t>
      </w:r>
      <w:r w:rsidR="000E02BA" w:rsidRPr="00D03DEE">
        <w:rPr>
          <w:rFonts w:ascii="Times New Roman" w:hAnsi="Times New Roman" w:cs="Times New Roman"/>
        </w:rPr>
        <w:t>7 и 2028</w:t>
      </w:r>
      <w:r w:rsidRPr="00D03DEE">
        <w:rPr>
          <w:rFonts w:ascii="Times New Roman" w:hAnsi="Times New Roman" w:cs="Times New Roman"/>
        </w:rPr>
        <w:t xml:space="preserve"> годов.  </w:t>
      </w:r>
    </w:p>
    <w:p w:rsidR="00E94460" w:rsidRPr="00D03DEE" w:rsidRDefault="00B662CA" w:rsidP="00925D05">
      <w:pPr>
        <w:spacing w:line="276" w:lineRule="auto"/>
        <w:ind w:firstLine="720"/>
        <w:jc w:val="both"/>
        <w:rPr>
          <w:sz w:val="28"/>
          <w:szCs w:val="20"/>
        </w:rPr>
      </w:pPr>
      <w:r w:rsidRPr="00D03DEE">
        <w:rPr>
          <w:sz w:val="28"/>
          <w:szCs w:val="20"/>
        </w:rPr>
        <w:lastRenderedPageBreak/>
        <w:t>В</w:t>
      </w:r>
      <w:r w:rsidR="00E94460" w:rsidRPr="00D03DEE">
        <w:rPr>
          <w:sz w:val="28"/>
          <w:szCs w:val="20"/>
        </w:rPr>
        <w:t>несение</w:t>
      </w:r>
      <w:r w:rsidR="00D80BC1" w:rsidRPr="00D03DEE">
        <w:rPr>
          <w:sz w:val="28"/>
          <w:szCs w:val="20"/>
        </w:rPr>
        <w:t xml:space="preserve"> изменений связано с изменением</w:t>
      </w:r>
      <w:r w:rsidR="00E94460" w:rsidRPr="00D03DEE">
        <w:rPr>
          <w:sz w:val="28"/>
          <w:szCs w:val="20"/>
        </w:rPr>
        <w:t xml:space="preserve"> </w:t>
      </w:r>
      <w:r w:rsidR="0034239F" w:rsidRPr="00D03DEE">
        <w:rPr>
          <w:sz w:val="28"/>
          <w:szCs w:val="20"/>
        </w:rPr>
        <w:t>плановых назначений по группе доходов «Б</w:t>
      </w:r>
      <w:r w:rsidR="00E94460" w:rsidRPr="00D03DEE">
        <w:rPr>
          <w:sz w:val="28"/>
          <w:szCs w:val="20"/>
        </w:rPr>
        <w:t>езвозмездны</w:t>
      </w:r>
      <w:r w:rsidR="0034239F" w:rsidRPr="00D03DEE">
        <w:rPr>
          <w:sz w:val="28"/>
          <w:szCs w:val="20"/>
        </w:rPr>
        <w:t>е</w:t>
      </w:r>
      <w:r w:rsidR="00E94460" w:rsidRPr="00D03DEE">
        <w:rPr>
          <w:sz w:val="28"/>
          <w:szCs w:val="20"/>
        </w:rPr>
        <w:t xml:space="preserve"> поступлени</w:t>
      </w:r>
      <w:r w:rsidR="0034239F" w:rsidRPr="00D03DEE">
        <w:rPr>
          <w:sz w:val="28"/>
          <w:szCs w:val="20"/>
        </w:rPr>
        <w:t>я</w:t>
      </w:r>
      <w:proofErr w:type="gramStart"/>
      <w:r w:rsidR="0034239F" w:rsidRPr="00D03DEE">
        <w:rPr>
          <w:sz w:val="28"/>
          <w:szCs w:val="20"/>
        </w:rPr>
        <w:t>»</w:t>
      </w:r>
      <w:r w:rsidR="002D589A">
        <w:rPr>
          <w:sz w:val="28"/>
          <w:szCs w:val="20"/>
        </w:rPr>
        <w:t xml:space="preserve">, </w:t>
      </w:r>
      <w:r w:rsidR="00E94460" w:rsidRPr="00D03DEE">
        <w:rPr>
          <w:sz w:val="28"/>
          <w:szCs w:val="20"/>
        </w:rPr>
        <w:t xml:space="preserve"> </w:t>
      </w:r>
      <w:r w:rsidR="0034239F" w:rsidRPr="00D03DEE">
        <w:rPr>
          <w:sz w:val="28"/>
          <w:szCs w:val="20"/>
        </w:rPr>
        <w:t>направлением</w:t>
      </w:r>
      <w:proofErr w:type="gramEnd"/>
      <w:r w:rsidR="0034239F" w:rsidRPr="00D03DEE">
        <w:rPr>
          <w:sz w:val="28"/>
          <w:szCs w:val="20"/>
        </w:rPr>
        <w:t xml:space="preserve"> остатка</w:t>
      </w:r>
      <w:r w:rsidR="00E94460" w:rsidRPr="00D03DEE">
        <w:rPr>
          <w:sz w:val="28"/>
          <w:szCs w:val="20"/>
        </w:rPr>
        <w:t xml:space="preserve"> </w:t>
      </w:r>
      <w:r w:rsidR="00D80BC1" w:rsidRPr="00D03DEE">
        <w:rPr>
          <w:sz w:val="28"/>
          <w:szCs w:val="20"/>
        </w:rPr>
        <w:t xml:space="preserve">денежных </w:t>
      </w:r>
      <w:r w:rsidR="00E94460" w:rsidRPr="00D03DEE">
        <w:rPr>
          <w:sz w:val="28"/>
          <w:szCs w:val="20"/>
        </w:rPr>
        <w:t xml:space="preserve">средств </w:t>
      </w:r>
      <w:r w:rsidR="00AF25EF" w:rsidRPr="00D03DEE">
        <w:rPr>
          <w:sz w:val="28"/>
          <w:szCs w:val="20"/>
        </w:rPr>
        <w:t>на с</w:t>
      </w:r>
      <w:r w:rsidR="00D80BC1" w:rsidRPr="00D03DEE">
        <w:rPr>
          <w:sz w:val="28"/>
          <w:szCs w:val="20"/>
        </w:rPr>
        <w:t xml:space="preserve">чете бюджета округа, сложившегося </w:t>
      </w:r>
      <w:r w:rsidR="00AF25EF" w:rsidRPr="00D03DEE">
        <w:rPr>
          <w:sz w:val="28"/>
          <w:szCs w:val="20"/>
        </w:rPr>
        <w:t>по</w:t>
      </w:r>
      <w:r w:rsidR="00E94460" w:rsidRPr="00D03DEE">
        <w:rPr>
          <w:sz w:val="28"/>
          <w:szCs w:val="20"/>
        </w:rPr>
        <w:t xml:space="preserve"> состоянию на 01.01.202</w:t>
      </w:r>
      <w:r w:rsidR="00354582" w:rsidRPr="00D03DEE">
        <w:rPr>
          <w:sz w:val="28"/>
          <w:szCs w:val="20"/>
        </w:rPr>
        <w:t>6</w:t>
      </w:r>
      <w:r w:rsidR="002D589A">
        <w:rPr>
          <w:sz w:val="28"/>
          <w:szCs w:val="20"/>
        </w:rPr>
        <w:t xml:space="preserve"> года на расходы текущего года, прочее  перераспределение расходов.</w:t>
      </w:r>
    </w:p>
    <w:p w:rsidR="000B5081" w:rsidRPr="00D03DEE" w:rsidRDefault="00A143B8" w:rsidP="00925D05">
      <w:pPr>
        <w:spacing w:line="276" w:lineRule="auto"/>
        <w:jc w:val="both"/>
        <w:rPr>
          <w:sz w:val="28"/>
          <w:szCs w:val="28"/>
        </w:rPr>
      </w:pPr>
      <w:r w:rsidRPr="00D03DEE">
        <w:rPr>
          <w:sz w:val="28"/>
          <w:szCs w:val="28"/>
        </w:rPr>
        <w:t xml:space="preserve">           </w:t>
      </w:r>
      <w:r w:rsidR="00AD40E3" w:rsidRPr="00D03DEE">
        <w:rPr>
          <w:sz w:val="28"/>
          <w:szCs w:val="28"/>
        </w:rPr>
        <w:t>Данные о вносимых изменениях</w:t>
      </w:r>
      <w:r w:rsidR="00D11E34" w:rsidRPr="00D03DEE">
        <w:rPr>
          <w:sz w:val="28"/>
          <w:szCs w:val="28"/>
        </w:rPr>
        <w:t xml:space="preserve"> </w:t>
      </w:r>
      <w:r w:rsidR="00625071" w:rsidRPr="00D03DEE">
        <w:rPr>
          <w:sz w:val="28"/>
          <w:szCs w:val="28"/>
        </w:rPr>
        <w:t>в основные</w:t>
      </w:r>
      <w:r w:rsidR="000B5081" w:rsidRPr="00D03DEE">
        <w:rPr>
          <w:sz w:val="28"/>
          <w:szCs w:val="28"/>
        </w:rPr>
        <w:t xml:space="preserve"> параметр</w:t>
      </w:r>
      <w:r w:rsidR="00D11E34" w:rsidRPr="00D03DEE">
        <w:rPr>
          <w:sz w:val="28"/>
          <w:szCs w:val="28"/>
        </w:rPr>
        <w:t>ы</w:t>
      </w:r>
      <w:r w:rsidR="000B5081" w:rsidRPr="00D03DEE">
        <w:rPr>
          <w:sz w:val="28"/>
          <w:szCs w:val="28"/>
        </w:rPr>
        <w:t xml:space="preserve"> бюджета Тонкинского муниципального округа на 202</w:t>
      </w:r>
      <w:r w:rsidR="000E02BA" w:rsidRPr="00D03DEE">
        <w:rPr>
          <w:sz w:val="28"/>
          <w:szCs w:val="28"/>
        </w:rPr>
        <w:t>6</w:t>
      </w:r>
      <w:r w:rsidR="000B5081" w:rsidRPr="00D03DEE">
        <w:rPr>
          <w:sz w:val="28"/>
          <w:szCs w:val="28"/>
        </w:rPr>
        <w:t xml:space="preserve"> год представлен</w:t>
      </w:r>
      <w:r w:rsidR="00AD40E3" w:rsidRPr="00D03DEE">
        <w:rPr>
          <w:sz w:val="28"/>
          <w:szCs w:val="28"/>
        </w:rPr>
        <w:t>ы</w:t>
      </w:r>
      <w:r w:rsidR="000B5081" w:rsidRPr="00D03DEE">
        <w:rPr>
          <w:sz w:val="28"/>
          <w:szCs w:val="28"/>
        </w:rPr>
        <w:t xml:space="preserve"> в таблице 1:</w:t>
      </w:r>
    </w:p>
    <w:p w:rsidR="000B5081" w:rsidRPr="00D03DEE" w:rsidRDefault="000B5081" w:rsidP="0072079C">
      <w:pPr>
        <w:ind w:firstLine="1134"/>
        <w:jc w:val="right"/>
      </w:pPr>
      <w:r w:rsidRPr="00D03DEE">
        <w:t xml:space="preserve">Таблица 1 </w:t>
      </w:r>
      <w:r w:rsidR="00EF3480" w:rsidRPr="00D03DEE">
        <w:t>(тыс. рублей</w:t>
      </w:r>
      <w:r w:rsidRPr="00D03DEE">
        <w:t>)</w:t>
      </w:r>
    </w:p>
    <w:tbl>
      <w:tblPr>
        <w:tblW w:w="10055" w:type="dxa"/>
        <w:tblLayout w:type="fixed"/>
        <w:tblLook w:val="04A0" w:firstRow="1" w:lastRow="0" w:firstColumn="1" w:lastColumn="0" w:noHBand="0" w:noVBand="1"/>
      </w:tblPr>
      <w:tblGrid>
        <w:gridCol w:w="2967"/>
        <w:gridCol w:w="1701"/>
        <w:gridCol w:w="1559"/>
        <w:gridCol w:w="3828"/>
      </w:tblGrid>
      <w:tr w:rsidR="00354582" w:rsidRPr="00D03DEE" w:rsidTr="007728FF">
        <w:trPr>
          <w:trHeight w:val="488"/>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2026 год</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 xml:space="preserve">Решение № 70 от  09.12.2025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Проект</w:t>
            </w:r>
          </w:p>
        </w:tc>
        <w:tc>
          <w:tcPr>
            <w:tcW w:w="3828"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rPr>
                <w:color w:val="000000"/>
              </w:rPr>
            </w:pPr>
            <w:r w:rsidRPr="00D03DEE">
              <w:rPr>
                <w:color w:val="000000"/>
              </w:rPr>
              <w:t>Отклонение (изменение проекта к ранее принятому решению)</w:t>
            </w:r>
          </w:p>
        </w:tc>
      </w:tr>
      <w:tr w:rsidR="00354582" w:rsidRPr="00D03DEE" w:rsidTr="00D03DEE">
        <w:trPr>
          <w:trHeight w:val="341"/>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Доходы</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639535,7</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644817,3</w:t>
            </w:r>
          </w:p>
        </w:tc>
        <w:tc>
          <w:tcPr>
            <w:tcW w:w="3828"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+5281,6</w:t>
            </w:r>
          </w:p>
        </w:tc>
      </w:tr>
      <w:tr w:rsidR="00354582" w:rsidRPr="00D03DEE" w:rsidTr="00D03DEE">
        <w:trPr>
          <w:trHeight w:val="261"/>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Расходы</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639535,7</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671176,0</w:t>
            </w:r>
          </w:p>
        </w:tc>
        <w:tc>
          <w:tcPr>
            <w:tcW w:w="3828"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+31640,3</w:t>
            </w:r>
          </w:p>
        </w:tc>
      </w:tr>
      <w:tr w:rsidR="00354582" w:rsidRPr="00D03DEE" w:rsidTr="00D03DEE">
        <w:trPr>
          <w:trHeight w:val="251"/>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Дефицит (-) профицит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0,0</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-26358,7</w:t>
            </w:r>
          </w:p>
        </w:tc>
        <w:tc>
          <w:tcPr>
            <w:tcW w:w="3828"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-26358,7</w:t>
            </w:r>
          </w:p>
        </w:tc>
      </w:tr>
    </w:tbl>
    <w:p w:rsidR="00354582" w:rsidRPr="00D03DEE" w:rsidRDefault="004545ED" w:rsidP="00A143B8">
      <w:pPr>
        <w:spacing w:line="276" w:lineRule="auto"/>
        <w:ind w:right="-141"/>
        <w:jc w:val="both"/>
        <w:rPr>
          <w:bCs/>
          <w:color w:val="000000"/>
          <w:sz w:val="16"/>
          <w:szCs w:val="16"/>
        </w:rPr>
      </w:pPr>
      <w:r w:rsidRPr="00D03DEE">
        <w:rPr>
          <w:bCs/>
          <w:color w:val="000000"/>
          <w:sz w:val="16"/>
          <w:szCs w:val="16"/>
        </w:rPr>
        <w:t xml:space="preserve">       </w:t>
      </w:r>
    </w:p>
    <w:p w:rsidR="0095149B" w:rsidRPr="00D03DEE" w:rsidRDefault="00AD40E3" w:rsidP="00A143B8">
      <w:pPr>
        <w:spacing w:line="276" w:lineRule="auto"/>
        <w:ind w:right="-141"/>
        <w:jc w:val="both"/>
        <w:rPr>
          <w:bCs/>
          <w:color w:val="000000"/>
          <w:sz w:val="28"/>
          <w:szCs w:val="28"/>
        </w:rPr>
      </w:pPr>
      <w:r w:rsidRPr="00D03DEE">
        <w:rPr>
          <w:bCs/>
          <w:color w:val="000000"/>
          <w:sz w:val="28"/>
          <w:szCs w:val="28"/>
        </w:rPr>
        <w:t>Проектом решения   предполагается увеличить доходную часть</w:t>
      </w:r>
      <w:r w:rsidR="0095149B" w:rsidRPr="00D03DEE">
        <w:rPr>
          <w:bCs/>
          <w:color w:val="000000"/>
          <w:sz w:val="28"/>
          <w:szCs w:val="28"/>
        </w:rPr>
        <w:t xml:space="preserve"> бюджета </w:t>
      </w:r>
      <w:r w:rsidR="00B56C7F" w:rsidRPr="00D03DEE">
        <w:rPr>
          <w:bCs/>
          <w:color w:val="000000"/>
          <w:sz w:val="28"/>
          <w:szCs w:val="28"/>
        </w:rPr>
        <w:t>округа на</w:t>
      </w:r>
      <w:r w:rsidR="0095149B" w:rsidRPr="00D03DEE">
        <w:rPr>
          <w:bCs/>
          <w:color w:val="000000"/>
          <w:sz w:val="28"/>
          <w:szCs w:val="28"/>
        </w:rPr>
        <w:t xml:space="preserve"> 202</w:t>
      </w:r>
      <w:r w:rsidR="000E02BA" w:rsidRPr="00D03DEE">
        <w:rPr>
          <w:bCs/>
          <w:color w:val="000000"/>
          <w:sz w:val="28"/>
          <w:szCs w:val="28"/>
        </w:rPr>
        <w:t>6</w:t>
      </w:r>
      <w:r w:rsidR="0095149B" w:rsidRPr="00D03DEE">
        <w:rPr>
          <w:bCs/>
          <w:color w:val="000000"/>
          <w:sz w:val="28"/>
          <w:szCs w:val="28"/>
        </w:rPr>
        <w:t xml:space="preserve"> год на общую </w:t>
      </w:r>
      <w:r w:rsidR="004544D4" w:rsidRPr="00D03DEE">
        <w:rPr>
          <w:bCs/>
          <w:color w:val="000000"/>
          <w:sz w:val="28"/>
          <w:szCs w:val="28"/>
        </w:rPr>
        <w:t>сумму</w:t>
      </w:r>
      <w:r w:rsidRPr="00D03DEE">
        <w:rPr>
          <w:bCs/>
          <w:color w:val="000000"/>
          <w:sz w:val="28"/>
          <w:szCs w:val="28"/>
        </w:rPr>
        <w:t xml:space="preserve"> </w:t>
      </w:r>
      <w:r w:rsidR="00354582" w:rsidRPr="00D03DEE">
        <w:rPr>
          <w:bCs/>
          <w:color w:val="000000"/>
          <w:sz w:val="28"/>
          <w:szCs w:val="28"/>
        </w:rPr>
        <w:t>5281,6</w:t>
      </w:r>
      <w:r w:rsidR="00B56C7F" w:rsidRPr="00D03DEE">
        <w:rPr>
          <w:bCs/>
          <w:color w:val="000000"/>
          <w:sz w:val="28"/>
          <w:szCs w:val="28"/>
        </w:rPr>
        <w:t xml:space="preserve"> </w:t>
      </w:r>
      <w:r w:rsidR="00DA1190" w:rsidRPr="00D03DEE">
        <w:rPr>
          <w:bCs/>
          <w:color w:val="000000"/>
          <w:sz w:val="28"/>
          <w:szCs w:val="28"/>
        </w:rPr>
        <w:t>тыс. рублей,</w:t>
      </w:r>
      <w:r w:rsidR="00B56C7F" w:rsidRPr="00D03DEE">
        <w:rPr>
          <w:bCs/>
          <w:color w:val="000000"/>
          <w:sz w:val="28"/>
          <w:szCs w:val="28"/>
        </w:rPr>
        <w:t xml:space="preserve"> расходн</w:t>
      </w:r>
      <w:r w:rsidRPr="00D03DEE">
        <w:rPr>
          <w:bCs/>
          <w:color w:val="000000"/>
          <w:sz w:val="28"/>
          <w:szCs w:val="28"/>
        </w:rPr>
        <w:t>ую</w:t>
      </w:r>
      <w:r w:rsidR="00B56C7F" w:rsidRPr="00D03DEE">
        <w:rPr>
          <w:bCs/>
          <w:color w:val="000000"/>
          <w:sz w:val="28"/>
          <w:szCs w:val="28"/>
        </w:rPr>
        <w:t xml:space="preserve"> часть бюджета </w:t>
      </w:r>
      <w:r w:rsidR="00EF3480" w:rsidRPr="00D03DEE">
        <w:rPr>
          <w:bCs/>
          <w:color w:val="000000"/>
          <w:sz w:val="28"/>
          <w:szCs w:val="28"/>
        </w:rPr>
        <w:t>на 202</w:t>
      </w:r>
      <w:r w:rsidR="000E02BA" w:rsidRPr="00D03DEE">
        <w:rPr>
          <w:bCs/>
          <w:color w:val="000000"/>
          <w:sz w:val="28"/>
          <w:szCs w:val="28"/>
        </w:rPr>
        <w:t>6</w:t>
      </w:r>
      <w:r w:rsidR="00EF3480" w:rsidRPr="00D03DEE">
        <w:rPr>
          <w:bCs/>
          <w:color w:val="000000"/>
          <w:sz w:val="28"/>
          <w:szCs w:val="28"/>
        </w:rPr>
        <w:t xml:space="preserve"> год </w:t>
      </w:r>
      <w:r w:rsidRPr="00D03DEE">
        <w:rPr>
          <w:bCs/>
          <w:color w:val="000000"/>
          <w:sz w:val="28"/>
          <w:szCs w:val="28"/>
        </w:rPr>
        <w:t xml:space="preserve">увеличить на общую сумму </w:t>
      </w:r>
      <w:r w:rsidR="00354582" w:rsidRPr="00D03DEE">
        <w:rPr>
          <w:bCs/>
          <w:color w:val="000000"/>
          <w:sz w:val="28"/>
          <w:szCs w:val="28"/>
        </w:rPr>
        <w:t>31640,3</w:t>
      </w:r>
      <w:r w:rsidR="00B56C7F" w:rsidRPr="00D03DEE">
        <w:rPr>
          <w:bCs/>
          <w:color w:val="000000"/>
          <w:sz w:val="28"/>
          <w:szCs w:val="28"/>
        </w:rPr>
        <w:t xml:space="preserve"> </w:t>
      </w:r>
      <w:r w:rsidR="00DA1190" w:rsidRPr="00D03DEE">
        <w:rPr>
          <w:bCs/>
          <w:color w:val="000000"/>
          <w:sz w:val="28"/>
          <w:szCs w:val="28"/>
        </w:rPr>
        <w:t>тыс. рублей</w:t>
      </w:r>
      <w:r w:rsidR="00B56C7F" w:rsidRPr="00D03DEE">
        <w:rPr>
          <w:bCs/>
          <w:color w:val="000000"/>
          <w:sz w:val="28"/>
          <w:szCs w:val="28"/>
        </w:rPr>
        <w:t xml:space="preserve">. </w:t>
      </w:r>
      <w:r w:rsidR="00354582" w:rsidRPr="00D03DEE">
        <w:rPr>
          <w:bCs/>
          <w:color w:val="000000"/>
          <w:sz w:val="28"/>
          <w:szCs w:val="28"/>
        </w:rPr>
        <w:t xml:space="preserve"> </w:t>
      </w:r>
      <w:r w:rsidR="00B56C7F" w:rsidRPr="00D03DEE">
        <w:rPr>
          <w:bCs/>
          <w:color w:val="000000"/>
          <w:sz w:val="28"/>
          <w:szCs w:val="28"/>
        </w:rPr>
        <w:t xml:space="preserve">Размер дефицита </w:t>
      </w:r>
      <w:r w:rsidR="004545ED" w:rsidRPr="00D03DEE">
        <w:rPr>
          <w:bCs/>
          <w:color w:val="000000"/>
          <w:sz w:val="28"/>
          <w:szCs w:val="28"/>
        </w:rPr>
        <w:t xml:space="preserve">бюджета </w:t>
      </w:r>
      <w:r w:rsidR="00B65C0B" w:rsidRPr="00D03DEE">
        <w:rPr>
          <w:bCs/>
          <w:color w:val="000000"/>
          <w:sz w:val="28"/>
          <w:szCs w:val="28"/>
        </w:rPr>
        <w:t>202</w:t>
      </w:r>
      <w:r w:rsidR="000E02BA" w:rsidRPr="00D03DEE">
        <w:rPr>
          <w:bCs/>
          <w:color w:val="000000"/>
          <w:sz w:val="28"/>
          <w:szCs w:val="28"/>
        </w:rPr>
        <w:t>6</w:t>
      </w:r>
      <w:r w:rsidR="00B65C0B" w:rsidRPr="00D03DEE">
        <w:rPr>
          <w:bCs/>
          <w:color w:val="000000"/>
          <w:sz w:val="28"/>
          <w:szCs w:val="28"/>
        </w:rPr>
        <w:t xml:space="preserve"> года </w:t>
      </w:r>
      <w:r w:rsidR="004545ED" w:rsidRPr="00D03DEE">
        <w:rPr>
          <w:bCs/>
          <w:color w:val="000000"/>
          <w:sz w:val="28"/>
          <w:szCs w:val="28"/>
        </w:rPr>
        <w:t xml:space="preserve">к принятию </w:t>
      </w:r>
      <w:r w:rsidR="00B65C0B" w:rsidRPr="00D03DEE">
        <w:rPr>
          <w:bCs/>
          <w:color w:val="000000"/>
          <w:sz w:val="28"/>
          <w:szCs w:val="28"/>
        </w:rPr>
        <w:t xml:space="preserve">предполагается </w:t>
      </w:r>
      <w:r w:rsidR="004545ED" w:rsidRPr="00D03DEE">
        <w:rPr>
          <w:bCs/>
          <w:color w:val="000000"/>
          <w:sz w:val="28"/>
          <w:szCs w:val="28"/>
        </w:rPr>
        <w:t xml:space="preserve">в сумме </w:t>
      </w:r>
      <w:r w:rsidR="00354582" w:rsidRPr="00D03DEE">
        <w:rPr>
          <w:bCs/>
          <w:color w:val="000000"/>
          <w:sz w:val="28"/>
          <w:szCs w:val="28"/>
        </w:rPr>
        <w:t>26358,7</w:t>
      </w:r>
      <w:r w:rsidR="004545ED" w:rsidRPr="00D03DEE">
        <w:rPr>
          <w:bCs/>
          <w:color w:val="000000"/>
          <w:sz w:val="28"/>
          <w:szCs w:val="28"/>
        </w:rPr>
        <w:t xml:space="preserve"> </w:t>
      </w:r>
      <w:r w:rsidR="00A473C2" w:rsidRPr="00D03DEE">
        <w:rPr>
          <w:bCs/>
          <w:color w:val="000000"/>
          <w:sz w:val="28"/>
          <w:szCs w:val="28"/>
        </w:rPr>
        <w:t>тыс. рублей</w:t>
      </w:r>
      <w:r w:rsidR="00B65C0B" w:rsidRPr="00D03DEE">
        <w:rPr>
          <w:bCs/>
          <w:color w:val="000000"/>
          <w:sz w:val="28"/>
          <w:szCs w:val="28"/>
        </w:rPr>
        <w:t>.</w:t>
      </w:r>
      <w:r w:rsidR="004545ED" w:rsidRPr="00D03DEE">
        <w:rPr>
          <w:bCs/>
          <w:color w:val="000000"/>
          <w:sz w:val="28"/>
          <w:szCs w:val="28"/>
        </w:rPr>
        <w:t xml:space="preserve"> </w:t>
      </w:r>
    </w:p>
    <w:p w:rsidR="000B3812" w:rsidRPr="00D03DEE" w:rsidRDefault="000B3812" w:rsidP="00BC5BE8">
      <w:pPr>
        <w:jc w:val="both"/>
        <w:rPr>
          <w:b/>
          <w:bCs/>
          <w:color w:val="000000"/>
          <w:sz w:val="16"/>
          <w:szCs w:val="16"/>
          <w:u w:val="single"/>
        </w:rPr>
      </w:pPr>
    </w:p>
    <w:p w:rsidR="00354582" w:rsidRPr="00D03DEE" w:rsidRDefault="00354582" w:rsidP="00354582">
      <w:pPr>
        <w:spacing w:line="276" w:lineRule="auto"/>
        <w:jc w:val="both"/>
        <w:rPr>
          <w:sz w:val="28"/>
          <w:szCs w:val="28"/>
        </w:rPr>
      </w:pPr>
      <w:r w:rsidRPr="00D03DEE">
        <w:rPr>
          <w:sz w:val="28"/>
          <w:szCs w:val="28"/>
        </w:rPr>
        <w:t xml:space="preserve">           Данные о вносимых изменениях в основные параметры бюджета Тонкинского муниципального округа на </w:t>
      </w:r>
      <w:r w:rsidR="002D589A">
        <w:rPr>
          <w:sz w:val="28"/>
          <w:szCs w:val="28"/>
        </w:rPr>
        <w:t xml:space="preserve">плановый </w:t>
      </w:r>
      <w:r w:rsidRPr="00D03DEE">
        <w:rPr>
          <w:sz w:val="28"/>
          <w:szCs w:val="28"/>
        </w:rPr>
        <w:t>2027 год представлены в таблице 2:</w:t>
      </w:r>
    </w:p>
    <w:p w:rsidR="00354582" w:rsidRPr="00D03DEE" w:rsidRDefault="00354582" w:rsidP="00354582">
      <w:pPr>
        <w:ind w:firstLine="1134"/>
        <w:jc w:val="right"/>
      </w:pPr>
      <w:r w:rsidRPr="00D03DEE">
        <w:t>Таблица 2 (тыс. рублей)</w:t>
      </w:r>
    </w:p>
    <w:tbl>
      <w:tblPr>
        <w:tblW w:w="10055" w:type="dxa"/>
        <w:tblLayout w:type="fixed"/>
        <w:tblLook w:val="04A0" w:firstRow="1" w:lastRow="0" w:firstColumn="1" w:lastColumn="0" w:noHBand="0" w:noVBand="1"/>
      </w:tblPr>
      <w:tblGrid>
        <w:gridCol w:w="2967"/>
        <w:gridCol w:w="1985"/>
        <w:gridCol w:w="1559"/>
        <w:gridCol w:w="3544"/>
      </w:tblGrid>
      <w:tr w:rsidR="00354582" w:rsidRPr="00D03DEE" w:rsidTr="007728FF">
        <w:trPr>
          <w:trHeight w:val="520"/>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2027 год</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 xml:space="preserve">Решение № 70 от  09.12.2025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Проект</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rPr>
                <w:color w:val="000000"/>
              </w:rPr>
            </w:pPr>
            <w:r w:rsidRPr="00D03DEE">
              <w:rPr>
                <w:color w:val="000000"/>
              </w:rPr>
              <w:t>Отклонение (изменение проекта к ранее принятому решению)</w:t>
            </w:r>
          </w:p>
        </w:tc>
      </w:tr>
      <w:tr w:rsidR="00354582" w:rsidRPr="00D03DEE" w:rsidTr="007E47CE">
        <w:trPr>
          <w:trHeight w:val="315"/>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Доходы</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602330,1</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602989,3</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+659,2</w:t>
            </w:r>
          </w:p>
        </w:tc>
      </w:tr>
      <w:tr w:rsidR="00354582" w:rsidRPr="00D03DEE" w:rsidTr="007E47CE">
        <w:trPr>
          <w:trHeight w:val="277"/>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Расходы</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602330,1</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602989,3</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+659,2</w:t>
            </w:r>
          </w:p>
        </w:tc>
      </w:tr>
      <w:tr w:rsidR="00354582" w:rsidRPr="00D03DEE" w:rsidTr="007E47CE">
        <w:trPr>
          <w:trHeight w:val="243"/>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Дефицит (-) профицит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0,0</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0,0</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0,0</w:t>
            </w:r>
          </w:p>
        </w:tc>
      </w:tr>
    </w:tbl>
    <w:p w:rsidR="00354582" w:rsidRPr="00D03DEE" w:rsidRDefault="00354582" w:rsidP="00354582">
      <w:pPr>
        <w:spacing w:line="276" w:lineRule="auto"/>
        <w:ind w:right="-141"/>
        <w:jc w:val="both"/>
        <w:rPr>
          <w:bCs/>
          <w:color w:val="000000"/>
          <w:sz w:val="16"/>
          <w:szCs w:val="16"/>
        </w:rPr>
      </w:pPr>
      <w:r w:rsidRPr="00D03DEE">
        <w:rPr>
          <w:bCs/>
          <w:color w:val="000000"/>
          <w:sz w:val="16"/>
          <w:szCs w:val="16"/>
        </w:rPr>
        <w:t xml:space="preserve">       </w:t>
      </w:r>
    </w:p>
    <w:p w:rsidR="00354582" w:rsidRPr="00D03DEE" w:rsidRDefault="00354582" w:rsidP="00354582">
      <w:pPr>
        <w:spacing w:line="276" w:lineRule="auto"/>
        <w:ind w:right="-141"/>
        <w:jc w:val="both"/>
        <w:rPr>
          <w:bCs/>
          <w:color w:val="000000"/>
          <w:sz w:val="28"/>
          <w:szCs w:val="28"/>
        </w:rPr>
      </w:pPr>
      <w:r w:rsidRPr="00D03DEE">
        <w:rPr>
          <w:bCs/>
          <w:color w:val="000000"/>
          <w:sz w:val="28"/>
          <w:szCs w:val="28"/>
        </w:rPr>
        <w:t>Проектом решения   предполагается увеличить доходную часть бюджета округа на 2027 год на общую сумму 659,2 тыс. рублей, расходную часть бюджета на 2027 год увеличить на общую сумму 629,2 тыс. рублей. Размер дефицита (профицита) бюджета 2027 года остается без изменений – 0,0 тыс. рублей.</w:t>
      </w:r>
    </w:p>
    <w:p w:rsidR="00354582" w:rsidRPr="00D03DEE" w:rsidRDefault="00354582" w:rsidP="00354582">
      <w:pPr>
        <w:spacing w:line="276" w:lineRule="auto"/>
        <w:jc w:val="both"/>
        <w:rPr>
          <w:sz w:val="16"/>
          <w:szCs w:val="16"/>
        </w:rPr>
      </w:pPr>
      <w:r w:rsidRPr="00D03DEE">
        <w:rPr>
          <w:sz w:val="16"/>
          <w:szCs w:val="16"/>
        </w:rPr>
        <w:t xml:space="preserve">         </w:t>
      </w:r>
    </w:p>
    <w:p w:rsidR="00354582" w:rsidRPr="00D03DEE" w:rsidRDefault="00354582" w:rsidP="00354582">
      <w:pPr>
        <w:spacing w:line="276" w:lineRule="auto"/>
        <w:jc w:val="both"/>
        <w:rPr>
          <w:sz w:val="28"/>
          <w:szCs w:val="28"/>
        </w:rPr>
      </w:pPr>
      <w:r w:rsidRPr="00D03DEE">
        <w:rPr>
          <w:sz w:val="28"/>
          <w:szCs w:val="28"/>
        </w:rPr>
        <w:t xml:space="preserve">  Данные о вносимых изменениях в основные параметры бюджета Тонкинского муниципального округа на</w:t>
      </w:r>
      <w:r w:rsidR="002D589A">
        <w:rPr>
          <w:sz w:val="28"/>
          <w:szCs w:val="28"/>
        </w:rPr>
        <w:t xml:space="preserve"> плановый </w:t>
      </w:r>
      <w:r w:rsidR="002D589A" w:rsidRPr="00D03DEE">
        <w:rPr>
          <w:sz w:val="28"/>
          <w:szCs w:val="28"/>
        </w:rPr>
        <w:t>2028</w:t>
      </w:r>
      <w:r w:rsidRPr="00D03DEE">
        <w:rPr>
          <w:sz w:val="28"/>
          <w:szCs w:val="28"/>
        </w:rPr>
        <w:t xml:space="preserve"> год представлены в таблице 3:</w:t>
      </w:r>
    </w:p>
    <w:p w:rsidR="00354582" w:rsidRPr="00D03DEE" w:rsidRDefault="00354582" w:rsidP="00354582">
      <w:pPr>
        <w:ind w:firstLine="1134"/>
        <w:jc w:val="right"/>
      </w:pPr>
      <w:r w:rsidRPr="00D03DEE">
        <w:t>Таблица 3 (тыс. рублей)</w:t>
      </w:r>
    </w:p>
    <w:tbl>
      <w:tblPr>
        <w:tblW w:w="10055" w:type="dxa"/>
        <w:tblLayout w:type="fixed"/>
        <w:tblLook w:val="04A0" w:firstRow="1" w:lastRow="0" w:firstColumn="1" w:lastColumn="0" w:noHBand="0" w:noVBand="1"/>
      </w:tblPr>
      <w:tblGrid>
        <w:gridCol w:w="2967"/>
        <w:gridCol w:w="1985"/>
        <w:gridCol w:w="1417"/>
        <w:gridCol w:w="3686"/>
      </w:tblGrid>
      <w:tr w:rsidR="00354582" w:rsidRPr="00D03DEE" w:rsidTr="007728FF">
        <w:trPr>
          <w:trHeight w:val="522"/>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2028 год</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 xml:space="preserve">Решение № 70 от  09.12.2025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Проект</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rPr>
                <w:color w:val="000000"/>
              </w:rPr>
            </w:pPr>
            <w:r w:rsidRPr="00D03DEE">
              <w:rPr>
                <w:color w:val="000000"/>
              </w:rPr>
              <w:t>Отклонение (изменение проекта к ранее принятому решению)</w:t>
            </w:r>
          </w:p>
        </w:tc>
      </w:tr>
      <w:tr w:rsidR="00354582" w:rsidRPr="00D03DEE" w:rsidTr="007E47CE">
        <w:trPr>
          <w:trHeight w:val="345"/>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Доходы</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628041,8</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627677,4</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-364,4</w:t>
            </w:r>
          </w:p>
        </w:tc>
      </w:tr>
      <w:tr w:rsidR="00354582" w:rsidRPr="00D03DEE" w:rsidTr="007E47CE">
        <w:trPr>
          <w:trHeight w:val="267"/>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Расходы</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628041,8</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627677,4</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354582">
            <w:pPr>
              <w:jc w:val="center"/>
              <w:rPr>
                <w:color w:val="000000"/>
              </w:rPr>
            </w:pPr>
            <w:r w:rsidRPr="00D03DEE">
              <w:rPr>
                <w:color w:val="000000"/>
              </w:rPr>
              <w:t>-364,4</w:t>
            </w:r>
          </w:p>
        </w:tc>
      </w:tr>
      <w:tr w:rsidR="00354582" w:rsidRPr="00D03DEE" w:rsidTr="007E47CE">
        <w:trPr>
          <w:trHeight w:val="273"/>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Дефицит (-) профицит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0,0</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0,0</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354582" w:rsidRPr="00D03DEE" w:rsidRDefault="00354582" w:rsidP="002B07FF">
            <w:pPr>
              <w:jc w:val="center"/>
              <w:rPr>
                <w:color w:val="000000"/>
              </w:rPr>
            </w:pPr>
            <w:r w:rsidRPr="00D03DEE">
              <w:rPr>
                <w:color w:val="000000"/>
              </w:rPr>
              <w:t>0,0</w:t>
            </w:r>
          </w:p>
        </w:tc>
      </w:tr>
    </w:tbl>
    <w:p w:rsidR="007E47CE" w:rsidRPr="00D03DEE" w:rsidRDefault="00354582" w:rsidP="00354582">
      <w:pPr>
        <w:spacing w:line="276" w:lineRule="auto"/>
        <w:ind w:right="-141"/>
        <w:jc w:val="both"/>
        <w:rPr>
          <w:bCs/>
          <w:color w:val="000000"/>
          <w:sz w:val="16"/>
          <w:szCs w:val="16"/>
        </w:rPr>
      </w:pPr>
      <w:r w:rsidRPr="00D03DEE">
        <w:rPr>
          <w:bCs/>
          <w:color w:val="000000"/>
          <w:sz w:val="28"/>
          <w:szCs w:val="28"/>
        </w:rPr>
        <w:t xml:space="preserve">     </w:t>
      </w:r>
    </w:p>
    <w:p w:rsidR="00354582" w:rsidRPr="00D03DEE" w:rsidRDefault="00354582" w:rsidP="00354582">
      <w:pPr>
        <w:spacing w:line="276" w:lineRule="auto"/>
        <w:ind w:right="-141"/>
        <w:jc w:val="both"/>
        <w:rPr>
          <w:bCs/>
          <w:color w:val="000000"/>
          <w:sz w:val="28"/>
          <w:szCs w:val="28"/>
        </w:rPr>
      </w:pPr>
      <w:r w:rsidRPr="00D03DEE">
        <w:rPr>
          <w:bCs/>
          <w:color w:val="000000"/>
          <w:sz w:val="28"/>
          <w:szCs w:val="28"/>
        </w:rPr>
        <w:t xml:space="preserve">  Проектом решения   предполагается уменьшить доходную часть бюджета округа на 2028 год на общую сумму 364,4 тыс. рублей, расходную часть бюджета на 2028 год уменьшить на общую сумму 364,4 тыс. рублей. Размер дефицита (профицита) бюджета 2028 года остается без изменений – 0,0 тыс. рублей.</w:t>
      </w:r>
    </w:p>
    <w:p w:rsidR="002D02FD" w:rsidRDefault="002D02FD" w:rsidP="00BC5BE8">
      <w:pPr>
        <w:jc w:val="both"/>
        <w:rPr>
          <w:b/>
          <w:bCs/>
          <w:color w:val="000000"/>
          <w:sz w:val="28"/>
          <w:szCs w:val="28"/>
          <w:u w:val="single"/>
        </w:rPr>
      </w:pPr>
      <w:r w:rsidRPr="00D03DEE">
        <w:rPr>
          <w:b/>
          <w:bCs/>
          <w:color w:val="000000"/>
          <w:sz w:val="28"/>
          <w:szCs w:val="28"/>
          <w:u w:val="single"/>
        </w:rPr>
        <w:lastRenderedPageBreak/>
        <w:t xml:space="preserve">3. </w:t>
      </w:r>
      <w:r w:rsidR="002E2216" w:rsidRPr="00D03DEE">
        <w:rPr>
          <w:b/>
          <w:bCs/>
          <w:color w:val="000000"/>
          <w:sz w:val="28"/>
          <w:szCs w:val="28"/>
          <w:u w:val="single"/>
        </w:rPr>
        <w:t>Изменения на</w:t>
      </w:r>
      <w:r w:rsidRPr="00D03DEE">
        <w:rPr>
          <w:b/>
          <w:bCs/>
          <w:color w:val="000000"/>
          <w:sz w:val="28"/>
          <w:szCs w:val="28"/>
          <w:u w:val="single"/>
        </w:rPr>
        <w:t xml:space="preserve"> </w:t>
      </w:r>
      <w:r w:rsidR="00D03DEE">
        <w:rPr>
          <w:b/>
          <w:bCs/>
          <w:color w:val="000000"/>
          <w:sz w:val="28"/>
          <w:szCs w:val="28"/>
          <w:u w:val="single"/>
        </w:rPr>
        <w:t xml:space="preserve">текущий </w:t>
      </w:r>
      <w:r w:rsidRPr="00D03DEE">
        <w:rPr>
          <w:b/>
          <w:bCs/>
          <w:color w:val="000000"/>
          <w:sz w:val="28"/>
          <w:szCs w:val="28"/>
          <w:u w:val="single"/>
        </w:rPr>
        <w:t>202</w:t>
      </w:r>
      <w:r w:rsidR="000E02BA" w:rsidRPr="00D03DEE">
        <w:rPr>
          <w:b/>
          <w:bCs/>
          <w:color w:val="000000"/>
          <w:sz w:val="28"/>
          <w:szCs w:val="28"/>
          <w:u w:val="single"/>
        </w:rPr>
        <w:t>6</w:t>
      </w:r>
      <w:r w:rsidRPr="00D03DEE">
        <w:rPr>
          <w:b/>
          <w:bCs/>
          <w:color w:val="000000"/>
          <w:sz w:val="28"/>
          <w:szCs w:val="28"/>
          <w:u w:val="single"/>
        </w:rPr>
        <w:t xml:space="preserve"> год</w:t>
      </w:r>
    </w:p>
    <w:p w:rsidR="00D03DEE" w:rsidRPr="00D03DEE" w:rsidRDefault="00D03DEE" w:rsidP="00BC5BE8">
      <w:pPr>
        <w:jc w:val="both"/>
        <w:rPr>
          <w:b/>
          <w:bCs/>
          <w:color w:val="000000"/>
          <w:sz w:val="28"/>
          <w:szCs w:val="28"/>
          <w:u w:val="single"/>
        </w:rPr>
      </w:pPr>
    </w:p>
    <w:p w:rsidR="00BC5BE8" w:rsidRPr="00D03DEE" w:rsidRDefault="00BC5BE8" w:rsidP="00EC65C3">
      <w:pPr>
        <w:spacing w:line="276" w:lineRule="auto"/>
        <w:jc w:val="both"/>
        <w:rPr>
          <w:bCs/>
          <w:color w:val="000000"/>
          <w:sz w:val="28"/>
          <w:szCs w:val="28"/>
        </w:rPr>
      </w:pPr>
      <w:r w:rsidRPr="00D03DEE">
        <w:rPr>
          <w:bCs/>
          <w:color w:val="000000"/>
          <w:sz w:val="28"/>
          <w:szCs w:val="28"/>
        </w:rPr>
        <w:t>3.</w:t>
      </w:r>
      <w:r w:rsidR="002D02FD" w:rsidRPr="00D03DEE">
        <w:rPr>
          <w:bCs/>
          <w:color w:val="000000"/>
          <w:sz w:val="28"/>
          <w:szCs w:val="28"/>
        </w:rPr>
        <w:t xml:space="preserve">1. </w:t>
      </w:r>
      <w:r w:rsidRPr="00D03DEE">
        <w:rPr>
          <w:bCs/>
          <w:color w:val="000000"/>
          <w:sz w:val="28"/>
          <w:szCs w:val="28"/>
        </w:rPr>
        <w:t xml:space="preserve"> Проектом Решения предполагается </w:t>
      </w:r>
      <w:r w:rsidRPr="00D03DEE">
        <w:rPr>
          <w:b/>
          <w:bCs/>
          <w:color w:val="000000"/>
          <w:sz w:val="28"/>
          <w:szCs w:val="28"/>
        </w:rPr>
        <w:t>увеличить доходы бюджета на 20</w:t>
      </w:r>
      <w:r w:rsidR="000E02BA" w:rsidRPr="00D03DEE">
        <w:rPr>
          <w:b/>
          <w:bCs/>
          <w:color w:val="000000"/>
          <w:sz w:val="28"/>
          <w:szCs w:val="28"/>
        </w:rPr>
        <w:t>26</w:t>
      </w:r>
      <w:r w:rsidRPr="00D03DEE">
        <w:rPr>
          <w:b/>
          <w:bCs/>
          <w:color w:val="000000"/>
          <w:sz w:val="28"/>
          <w:szCs w:val="28"/>
        </w:rPr>
        <w:t xml:space="preserve"> год на</w:t>
      </w:r>
      <w:r w:rsidR="00713923" w:rsidRPr="00D03DEE">
        <w:rPr>
          <w:b/>
          <w:bCs/>
          <w:color w:val="000000"/>
          <w:sz w:val="28"/>
          <w:szCs w:val="28"/>
        </w:rPr>
        <w:t xml:space="preserve"> общую </w:t>
      </w:r>
      <w:r w:rsidRPr="00D03DEE">
        <w:rPr>
          <w:b/>
          <w:bCs/>
          <w:color w:val="000000"/>
          <w:sz w:val="28"/>
          <w:szCs w:val="28"/>
        </w:rPr>
        <w:t xml:space="preserve">сумму </w:t>
      </w:r>
      <w:r w:rsidR="00713923" w:rsidRPr="00D03DEE">
        <w:rPr>
          <w:b/>
          <w:bCs/>
          <w:color w:val="000000"/>
          <w:sz w:val="28"/>
          <w:szCs w:val="28"/>
        </w:rPr>
        <w:t>5281,6</w:t>
      </w:r>
      <w:r w:rsidRPr="00D03DEE">
        <w:rPr>
          <w:b/>
          <w:bCs/>
          <w:color w:val="000000"/>
          <w:sz w:val="28"/>
          <w:szCs w:val="28"/>
        </w:rPr>
        <w:t xml:space="preserve"> тыс. рублей.</w:t>
      </w:r>
      <w:r w:rsidRPr="00D03DEE">
        <w:rPr>
          <w:bCs/>
          <w:color w:val="000000"/>
          <w:sz w:val="28"/>
          <w:szCs w:val="28"/>
        </w:rPr>
        <w:t xml:space="preserve"> </w:t>
      </w:r>
      <w:r w:rsidR="00C72475" w:rsidRPr="00D03DEE">
        <w:rPr>
          <w:bCs/>
          <w:color w:val="000000"/>
          <w:sz w:val="28"/>
          <w:szCs w:val="28"/>
        </w:rPr>
        <w:t xml:space="preserve"> </w:t>
      </w:r>
      <w:r w:rsidRPr="00D03DEE">
        <w:rPr>
          <w:bCs/>
          <w:color w:val="000000"/>
          <w:sz w:val="28"/>
          <w:szCs w:val="28"/>
        </w:rPr>
        <w:t xml:space="preserve">Таким образом, доходы бюджета составят </w:t>
      </w:r>
      <w:r w:rsidR="00713923" w:rsidRPr="00D03DEE">
        <w:rPr>
          <w:b/>
          <w:bCs/>
          <w:color w:val="000000"/>
          <w:sz w:val="28"/>
          <w:szCs w:val="28"/>
        </w:rPr>
        <w:t>644817,3</w:t>
      </w:r>
      <w:r w:rsidRPr="00D03DEE">
        <w:rPr>
          <w:bCs/>
          <w:color w:val="000000"/>
          <w:sz w:val="28"/>
          <w:szCs w:val="28"/>
        </w:rPr>
        <w:t xml:space="preserve"> </w:t>
      </w:r>
      <w:r w:rsidRPr="00D03DEE">
        <w:rPr>
          <w:b/>
          <w:bCs/>
          <w:color w:val="000000"/>
          <w:sz w:val="28"/>
          <w:szCs w:val="28"/>
        </w:rPr>
        <w:t>тыс. рублей</w:t>
      </w:r>
      <w:r w:rsidRPr="00D03DEE">
        <w:rPr>
          <w:bCs/>
          <w:color w:val="000000"/>
          <w:sz w:val="28"/>
          <w:szCs w:val="28"/>
        </w:rPr>
        <w:t>.</w:t>
      </w:r>
    </w:p>
    <w:p w:rsidR="001A0E86" w:rsidRPr="00D03DEE" w:rsidRDefault="00B4286E" w:rsidP="001A0E86">
      <w:pPr>
        <w:jc w:val="both"/>
        <w:rPr>
          <w:bCs/>
          <w:color w:val="000000"/>
          <w:sz w:val="28"/>
          <w:szCs w:val="28"/>
        </w:rPr>
      </w:pPr>
      <w:r w:rsidRPr="00D03DEE">
        <w:rPr>
          <w:bCs/>
          <w:color w:val="000000"/>
          <w:sz w:val="28"/>
          <w:szCs w:val="28"/>
        </w:rPr>
        <w:t xml:space="preserve">Вносимые изменения </w:t>
      </w:r>
      <w:r w:rsidR="001A0E86" w:rsidRPr="00D03DEE">
        <w:rPr>
          <w:bCs/>
          <w:color w:val="000000"/>
          <w:sz w:val="28"/>
          <w:szCs w:val="28"/>
        </w:rPr>
        <w:t>в</w:t>
      </w:r>
      <w:r w:rsidRPr="00D03DEE">
        <w:rPr>
          <w:bCs/>
          <w:color w:val="000000"/>
          <w:sz w:val="28"/>
          <w:szCs w:val="28"/>
        </w:rPr>
        <w:t xml:space="preserve"> доходн</w:t>
      </w:r>
      <w:r w:rsidR="001A0E86" w:rsidRPr="00D03DEE">
        <w:rPr>
          <w:bCs/>
          <w:color w:val="000000"/>
          <w:sz w:val="28"/>
          <w:szCs w:val="28"/>
        </w:rPr>
        <w:t>ую</w:t>
      </w:r>
      <w:r w:rsidRPr="00D03DEE">
        <w:rPr>
          <w:bCs/>
          <w:color w:val="000000"/>
          <w:sz w:val="28"/>
          <w:szCs w:val="28"/>
        </w:rPr>
        <w:t xml:space="preserve"> част</w:t>
      </w:r>
      <w:r w:rsidR="001A0E86" w:rsidRPr="00D03DEE">
        <w:rPr>
          <w:bCs/>
          <w:color w:val="000000"/>
          <w:sz w:val="28"/>
          <w:szCs w:val="28"/>
        </w:rPr>
        <w:t>ь</w:t>
      </w:r>
      <w:r w:rsidRPr="00D03DEE">
        <w:rPr>
          <w:bCs/>
          <w:color w:val="000000"/>
          <w:sz w:val="28"/>
          <w:szCs w:val="28"/>
        </w:rPr>
        <w:t xml:space="preserve"> бюджета на 202</w:t>
      </w:r>
      <w:r w:rsidR="001A0E86" w:rsidRPr="00D03DEE">
        <w:rPr>
          <w:bCs/>
          <w:color w:val="000000"/>
          <w:sz w:val="28"/>
          <w:szCs w:val="28"/>
        </w:rPr>
        <w:t>6</w:t>
      </w:r>
      <w:r w:rsidRPr="00D03DEE">
        <w:rPr>
          <w:bCs/>
          <w:color w:val="000000"/>
          <w:sz w:val="28"/>
          <w:szCs w:val="28"/>
        </w:rPr>
        <w:t xml:space="preserve"> год представлена в таблице </w:t>
      </w:r>
      <w:proofErr w:type="gramStart"/>
      <w:r w:rsidR="001A0E86" w:rsidRPr="00D03DEE">
        <w:rPr>
          <w:bCs/>
          <w:color w:val="000000"/>
          <w:sz w:val="28"/>
          <w:szCs w:val="28"/>
        </w:rPr>
        <w:t>4</w:t>
      </w:r>
      <w:r w:rsidRPr="00D03DEE">
        <w:rPr>
          <w:bCs/>
          <w:color w:val="000000"/>
          <w:sz w:val="28"/>
          <w:szCs w:val="28"/>
        </w:rPr>
        <w:t>:</w:t>
      </w:r>
      <w:r w:rsidRPr="00D03DEE">
        <w:t xml:space="preserve">   </w:t>
      </w:r>
      <w:proofErr w:type="gramEnd"/>
      <w:r w:rsidRPr="00D03DEE">
        <w:t xml:space="preserve">                                                              </w:t>
      </w:r>
      <w:r w:rsidR="004D476B" w:rsidRPr="00D03DEE">
        <w:t xml:space="preserve">                                           </w:t>
      </w:r>
      <w:r w:rsidR="001A0E86" w:rsidRPr="00D03DEE">
        <w:t xml:space="preserve">          </w:t>
      </w:r>
      <w:r w:rsidR="004D476B" w:rsidRPr="00D03DEE">
        <w:t xml:space="preserve">        </w:t>
      </w:r>
      <w:r w:rsidRPr="00D03DEE">
        <w:t xml:space="preserve">Таблица </w:t>
      </w:r>
      <w:r w:rsidR="001A0E86" w:rsidRPr="00D03DEE">
        <w:t>4</w:t>
      </w:r>
      <w:r w:rsidRPr="00D03DEE">
        <w:t xml:space="preserve"> (тыс.руб</w:t>
      </w:r>
      <w:r w:rsidR="001A0E86" w:rsidRPr="00D03DEE">
        <w:t>лей</w:t>
      </w:r>
      <w:r w:rsidRPr="00D03DEE">
        <w:t>)</w:t>
      </w:r>
    </w:p>
    <w:tbl>
      <w:tblPr>
        <w:tblW w:w="10371" w:type="dxa"/>
        <w:tblInd w:w="-5" w:type="dxa"/>
        <w:tblLook w:val="04A0" w:firstRow="1" w:lastRow="0" w:firstColumn="1" w:lastColumn="0" w:noHBand="0" w:noVBand="1"/>
      </w:tblPr>
      <w:tblGrid>
        <w:gridCol w:w="4678"/>
        <w:gridCol w:w="1938"/>
        <w:gridCol w:w="1320"/>
        <w:gridCol w:w="1300"/>
        <w:gridCol w:w="1135"/>
      </w:tblGrid>
      <w:tr w:rsidR="001A0E86" w:rsidRPr="00D03DEE" w:rsidTr="005F1465">
        <w:trPr>
          <w:trHeight w:val="934"/>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Cs/>
                <w:color w:val="000000"/>
                <w:sz w:val="20"/>
                <w:szCs w:val="20"/>
              </w:rPr>
            </w:pPr>
            <w:r w:rsidRPr="00D03DEE">
              <w:rPr>
                <w:bCs/>
                <w:color w:val="000000"/>
                <w:sz w:val="20"/>
                <w:szCs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1A0E86" w:rsidRPr="00D03DEE" w:rsidRDefault="001A0E86" w:rsidP="001A0E86">
            <w:pPr>
              <w:jc w:val="center"/>
              <w:rPr>
                <w:bCs/>
                <w:color w:val="000000"/>
                <w:sz w:val="20"/>
                <w:szCs w:val="20"/>
              </w:rPr>
            </w:pPr>
            <w:r w:rsidRPr="00D03DEE">
              <w:rPr>
                <w:bCs/>
                <w:color w:val="000000"/>
                <w:sz w:val="20"/>
                <w:szCs w:val="20"/>
              </w:rPr>
              <w:t>Код бюджетной классификации РФ</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1A0E86" w:rsidRPr="00D03DEE" w:rsidRDefault="001A0E86" w:rsidP="001A0E86">
            <w:pPr>
              <w:rPr>
                <w:color w:val="000000"/>
                <w:sz w:val="20"/>
                <w:szCs w:val="20"/>
              </w:rPr>
            </w:pPr>
            <w:r w:rsidRPr="00D03DEE">
              <w:rPr>
                <w:color w:val="000000"/>
                <w:sz w:val="20"/>
                <w:szCs w:val="20"/>
              </w:rPr>
              <w:t xml:space="preserve">2026 год  решение № 70 от  09.12.2025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A0E86" w:rsidRPr="00D03DEE" w:rsidRDefault="001A0E86" w:rsidP="001A0E86">
            <w:pPr>
              <w:jc w:val="center"/>
              <w:rPr>
                <w:bCs/>
                <w:color w:val="000000"/>
                <w:sz w:val="20"/>
                <w:szCs w:val="20"/>
              </w:rPr>
            </w:pPr>
            <w:r w:rsidRPr="00D03DEE">
              <w:rPr>
                <w:bCs/>
                <w:color w:val="000000"/>
                <w:sz w:val="20"/>
                <w:szCs w:val="20"/>
              </w:rPr>
              <w:t>проект на 2026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A0E86" w:rsidRPr="00D03DEE" w:rsidRDefault="001A0E86" w:rsidP="001A0E86">
            <w:pPr>
              <w:jc w:val="center"/>
              <w:rPr>
                <w:color w:val="000000"/>
                <w:sz w:val="20"/>
                <w:szCs w:val="20"/>
              </w:rPr>
            </w:pPr>
            <w:r w:rsidRPr="00D03DEE">
              <w:rPr>
                <w:color w:val="000000"/>
                <w:sz w:val="20"/>
                <w:szCs w:val="20"/>
              </w:rPr>
              <w:t>сумма изменений</w:t>
            </w:r>
          </w:p>
        </w:tc>
      </w:tr>
      <w:tr w:rsidR="001A0E86" w:rsidRPr="00D03DEE" w:rsidTr="001A0E86">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t>ИТОГО ДОХОДОВ</w:t>
            </w:r>
          </w:p>
        </w:tc>
        <w:tc>
          <w:tcPr>
            <w:tcW w:w="1938" w:type="dxa"/>
            <w:tcBorders>
              <w:top w:val="nil"/>
              <w:left w:val="nil"/>
              <w:bottom w:val="single" w:sz="4" w:space="0" w:color="auto"/>
              <w:right w:val="single" w:sz="4" w:space="0" w:color="auto"/>
            </w:tcBorders>
            <w:shd w:val="clear" w:color="auto" w:fill="auto"/>
            <w:vAlign w:val="center"/>
            <w:hideMark/>
          </w:tcPr>
          <w:p w:rsidR="001A0E86" w:rsidRPr="00D03DEE" w:rsidRDefault="001A0E86" w:rsidP="001A0E86">
            <w:pPr>
              <w:jc w:val="center"/>
              <w:rPr>
                <w:b/>
                <w:bCs/>
                <w:color w:val="000000"/>
              </w:rPr>
            </w:pPr>
            <w:r w:rsidRPr="00D03DEE">
              <w:rPr>
                <w:b/>
                <w:bCs/>
                <w:color w:val="000000"/>
              </w:rPr>
              <w:t> </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639 535,7</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644 817,3</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+5 281,6</w:t>
            </w:r>
          </w:p>
        </w:tc>
      </w:tr>
      <w:tr w:rsidR="001A0E86" w:rsidRPr="00D03DEE" w:rsidTr="005F1465">
        <w:trPr>
          <w:trHeight w:val="41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t>НАЛОГОВЫЕ И НЕНАЛОГОВЫЕ ДОХОДЫ</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1 00 00 00 0 00 0 000 000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156 422,0</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156 428,3</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+6,3</w:t>
            </w:r>
          </w:p>
        </w:tc>
      </w:tr>
      <w:tr w:rsidR="001A0E86" w:rsidRPr="00D03DEE" w:rsidTr="001A0E86">
        <w:trPr>
          <w:trHeight w:val="32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Налоговые доходы</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150 785,7</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150 785,7</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0,0</w:t>
            </w:r>
          </w:p>
        </w:tc>
      </w:tr>
      <w:tr w:rsidR="001A0E86" w:rsidRPr="00D03DEE" w:rsidTr="002B07FF">
        <w:trPr>
          <w:trHeight w:val="3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t>Неналоговые доходы</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 </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5 636,3</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5 642,6</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+6,3</w:t>
            </w:r>
          </w:p>
        </w:tc>
      </w:tr>
      <w:tr w:rsidR="001A0E86" w:rsidRPr="00D03DEE" w:rsidTr="001A0E86">
        <w:trPr>
          <w:trHeight w:val="56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t>ДОХОДЫ ОТ ОКАЗАНИЯ ПЛАТНЫХ УСЛУГ И КОМПЕНСАЦИИ ЗАТРАТ ГОСУДАРСТВА</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1 13 00 00 0 00 0 000 000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49,0</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55,3</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+6,3</w:t>
            </w:r>
          </w:p>
        </w:tc>
      </w:tr>
      <w:tr w:rsidR="001A0E86" w:rsidRPr="00D03DEE" w:rsidTr="001A0E86">
        <w:trPr>
          <w:trHeight w:val="34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Доходы от компенсации затрат государства</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 xml:space="preserve">1 13 02 00 0 00 0 000 130 </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0,0</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6,3</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+6,3</w:t>
            </w:r>
          </w:p>
        </w:tc>
      </w:tr>
      <w:tr w:rsidR="001A0E86" w:rsidRPr="00D03DEE" w:rsidTr="002B07FF">
        <w:trPr>
          <w:trHeight w:val="42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t>БЕЗВОЗМЕЗДНЫЕ ПОСТУПЛЕНИЯ</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2 00 00 00 0 00 0 000 000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483 113,7</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488 389,0</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+5 275,3</w:t>
            </w:r>
          </w:p>
        </w:tc>
      </w:tr>
      <w:tr w:rsidR="001A0E86" w:rsidRPr="00D03DEE" w:rsidTr="005F1465">
        <w:trPr>
          <w:trHeight w:val="7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2B07FF">
            <w:pPr>
              <w:jc w:val="both"/>
              <w:rPr>
                <w:b/>
                <w:bCs/>
                <w:color w:val="000000"/>
              </w:rPr>
            </w:pPr>
            <w:r w:rsidRPr="00D03DEE">
              <w:rPr>
                <w:b/>
                <w:bCs/>
                <w:color w:val="000000"/>
              </w:rPr>
              <w:t xml:space="preserve">БЕЗВОЗМЕЗДНЫЕ ПОСТУПЛЕНИЯ ОТ ДРУГИХ БЮДЖЕТОВ БЮДЖЕТНОЙ СИСТЕМЫ </w:t>
            </w:r>
            <w:r w:rsidR="002B07FF" w:rsidRPr="00D03DEE">
              <w:rPr>
                <w:b/>
                <w:bCs/>
                <w:color w:val="000000"/>
              </w:rPr>
              <w:t>РФ</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2 02 00 00 0 00 0 000 000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483 113,7</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488 832,1</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5 718,4</w:t>
            </w:r>
          </w:p>
        </w:tc>
      </w:tr>
      <w:tr w:rsidR="001A0E86" w:rsidRPr="00D03DEE" w:rsidTr="001A0E86">
        <w:trPr>
          <w:trHeight w:val="46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Дотации бюджетам бюджетной системы Российской Федерации</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2 02 10 00 0 00 0 000 150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295 565,3</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295 565,3</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0,0</w:t>
            </w:r>
          </w:p>
        </w:tc>
      </w:tr>
      <w:tr w:rsidR="001A0E86" w:rsidRPr="00D03DEE" w:rsidTr="001A0E86">
        <w:trPr>
          <w:trHeight w:val="4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Субсидии бюджетам бюджетной системы РФ (межбюджетные субсидии)</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2 02 20 00 0 00 0 000 150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46 825,8</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52 194,3</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+5 368,5</w:t>
            </w:r>
          </w:p>
        </w:tc>
      </w:tr>
      <w:tr w:rsidR="001A0E86" w:rsidRPr="00D03DEE" w:rsidTr="001A0E86">
        <w:trPr>
          <w:trHeight w:val="47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Субвенции бюджетам бюджетной системы Российской Федерации</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2 02 30 00 0 00 0 000 150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139 878,4</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139 421,4</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-457,0</w:t>
            </w:r>
          </w:p>
        </w:tc>
      </w:tr>
      <w:tr w:rsidR="001A0E86" w:rsidRPr="00D03DEE" w:rsidTr="002B07FF">
        <w:trPr>
          <w:trHeight w:val="44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Иные межбюджетные трансферты</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2 02 40 00 0 00 0 000 150</w:t>
            </w:r>
          </w:p>
        </w:tc>
        <w:tc>
          <w:tcPr>
            <w:tcW w:w="132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844,2</w:t>
            </w:r>
          </w:p>
        </w:tc>
        <w:tc>
          <w:tcPr>
            <w:tcW w:w="1300"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1 651,1</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+806,9</w:t>
            </w:r>
          </w:p>
        </w:tc>
      </w:tr>
      <w:tr w:rsidR="001A0E86" w:rsidRPr="00D03DEE" w:rsidTr="005F1465">
        <w:trPr>
          <w:trHeight w:val="70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t>БЕЗВОЗМЕЗДНЫЕ ПОСТУПЛЕНИЯ ОТ НЕГОСУДАРСТВЕННЫХ ОРГАНИЗАЦИЙ</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 xml:space="preserve">2 04 00 00 0 00 0 000 000 </w:t>
            </w:r>
          </w:p>
        </w:tc>
        <w:tc>
          <w:tcPr>
            <w:tcW w:w="132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0,0</w:t>
            </w:r>
          </w:p>
        </w:tc>
        <w:tc>
          <w:tcPr>
            <w:tcW w:w="130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200,0</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+200,0</w:t>
            </w:r>
          </w:p>
        </w:tc>
      </w:tr>
      <w:tr w:rsidR="001A0E86" w:rsidRPr="00D03DEE" w:rsidTr="00004380">
        <w:trPr>
          <w:trHeight w:val="79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Безвозмездные поступления от негосударственных организаций в бюджеты муниципальных округов</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 xml:space="preserve">2 04 04 00 0 14 0 000 150 </w:t>
            </w:r>
          </w:p>
        </w:tc>
        <w:tc>
          <w:tcPr>
            <w:tcW w:w="132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0,0</w:t>
            </w:r>
          </w:p>
        </w:tc>
        <w:tc>
          <w:tcPr>
            <w:tcW w:w="130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200,0</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+200,0</w:t>
            </w:r>
          </w:p>
        </w:tc>
      </w:tr>
      <w:tr w:rsidR="001A0E86" w:rsidRPr="00D03DEE" w:rsidTr="005F1465">
        <w:trPr>
          <w:trHeight w:val="55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2B07FF">
            <w:pPr>
              <w:jc w:val="both"/>
              <w:rPr>
                <w:b/>
                <w:bCs/>
                <w:color w:val="000000"/>
              </w:rPr>
            </w:pPr>
            <w:r w:rsidRPr="00D03DEE">
              <w:rPr>
                <w:b/>
                <w:bCs/>
                <w:color w:val="000000"/>
              </w:rPr>
              <w:t xml:space="preserve">ДОХОДЫ БЮДЖЕТОВ БЮДЖЕТНОЙ СИСТЕМЫ </w:t>
            </w:r>
            <w:r w:rsidR="002B07FF" w:rsidRPr="00D03DEE">
              <w:rPr>
                <w:b/>
                <w:bCs/>
                <w:color w:val="000000"/>
              </w:rPr>
              <w:t>РФ</w:t>
            </w:r>
            <w:r w:rsidRPr="00D03DEE">
              <w:rPr>
                <w:b/>
                <w:bCs/>
                <w:color w:val="000000"/>
              </w:rPr>
              <w:t xml:space="preserve"> ОТ ВОЗВРАТА ОСТАТКОВ СУБСИДИЙ, СУБВЕНЦИЙ И ИНЫХ МЕЖБЮДЖЕТНЫХ ТРАНСФЕРТОВ, ИМЕЮЩИХ ЦЕЛЕВОЕ НАЗНАЧЕНИЕ, ПРОШЛЫХ ЛЕТ</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 xml:space="preserve">2 18 00 00 0 00 0 000 000 </w:t>
            </w:r>
          </w:p>
        </w:tc>
        <w:tc>
          <w:tcPr>
            <w:tcW w:w="132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b/>
                <w:bCs/>
                <w:color w:val="000000"/>
              </w:rPr>
            </w:pPr>
            <w:r w:rsidRPr="00D03DEE">
              <w:rPr>
                <w:b/>
                <w:bCs/>
                <w:color w:val="000000"/>
              </w:rPr>
              <w:t>0,0</w:t>
            </w:r>
          </w:p>
        </w:tc>
        <w:tc>
          <w:tcPr>
            <w:tcW w:w="130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b/>
                <w:bCs/>
                <w:color w:val="000000"/>
              </w:rPr>
            </w:pPr>
            <w:r w:rsidRPr="00D03DEE">
              <w:rPr>
                <w:b/>
                <w:bCs/>
                <w:color w:val="000000"/>
              </w:rPr>
              <w:t>152,6</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+152,6</w:t>
            </w:r>
          </w:p>
        </w:tc>
      </w:tr>
      <w:tr w:rsidR="001A0E86" w:rsidRPr="00D03DEE" w:rsidTr="002B07FF">
        <w:trPr>
          <w:trHeight w:val="7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Доходы бюджетов муниципальных округов от возврата организациями остатков субсидий прошлых лет</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 xml:space="preserve">2 18 04 00 0 14 0 000 150 </w:t>
            </w:r>
          </w:p>
        </w:tc>
        <w:tc>
          <w:tcPr>
            <w:tcW w:w="132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0,0</w:t>
            </w:r>
          </w:p>
        </w:tc>
        <w:tc>
          <w:tcPr>
            <w:tcW w:w="130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152,6</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+152,6</w:t>
            </w:r>
          </w:p>
        </w:tc>
      </w:tr>
      <w:tr w:rsidR="001A0E86" w:rsidRPr="00D03DEE" w:rsidTr="00004380">
        <w:trPr>
          <w:trHeight w:val="129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b/>
                <w:bCs/>
                <w:color w:val="000000"/>
              </w:rPr>
            </w:pPr>
            <w:r w:rsidRPr="00D03DEE">
              <w:rPr>
                <w:b/>
                <w:bCs/>
                <w:color w:val="000000"/>
              </w:rPr>
              <w:lastRenderedPageBreak/>
              <w:t>ВОЗВРАТ ОСТАТКОВ СУБСИДИЙ, СУБВЕНЦИЙ И ИНЫХ МЕЖБЮДЖЕТНЫХ ТРАНСФЕРТОВ, ИМЕЮЩИХ ЦЕЛЕВОЕ НАЗНАЧЕНИЕ, ПРОШЛЫХ ЛЕТ</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b/>
                <w:bCs/>
                <w:color w:val="000000"/>
                <w:sz w:val="16"/>
                <w:szCs w:val="16"/>
              </w:rPr>
            </w:pPr>
            <w:r w:rsidRPr="001C4DCB">
              <w:rPr>
                <w:b/>
                <w:bCs/>
                <w:color w:val="000000"/>
                <w:sz w:val="16"/>
                <w:szCs w:val="16"/>
              </w:rPr>
              <w:t xml:space="preserve">2 19 00 00 0 00 0 000 000 </w:t>
            </w:r>
          </w:p>
        </w:tc>
        <w:tc>
          <w:tcPr>
            <w:tcW w:w="132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b/>
                <w:bCs/>
                <w:color w:val="000000"/>
              </w:rPr>
            </w:pPr>
            <w:r w:rsidRPr="00D03DEE">
              <w:rPr>
                <w:b/>
                <w:bCs/>
                <w:color w:val="000000"/>
              </w:rPr>
              <w:t>0,0</w:t>
            </w:r>
          </w:p>
        </w:tc>
        <w:tc>
          <w:tcPr>
            <w:tcW w:w="130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b/>
                <w:bCs/>
                <w:color w:val="000000"/>
              </w:rPr>
            </w:pPr>
            <w:r w:rsidRPr="00D03DEE">
              <w:rPr>
                <w:b/>
                <w:bCs/>
                <w:color w:val="000000"/>
              </w:rPr>
              <w:t>-795,7</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b/>
                <w:bCs/>
                <w:color w:val="000000"/>
              </w:rPr>
            </w:pPr>
            <w:r w:rsidRPr="00D03DEE">
              <w:rPr>
                <w:b/>
                <w:bCs/>
                <w:color w:val="000000"/>
              </w:rPr>
              <w:t>-795,7</w:t>
            </w:r>
          </w:p>
        </w:tc>
      </w:tr>
      <w:tr w:rsidR="001A0E86" w:rsidRPr="00D03DEE" w:rsidTr="001A0E86">
        <w:trPr>
          <w:trHeight w:val="118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A0E86" w:rsidRPr="00D03DEE" w:rsidRDefault="001A0E86" w:rsidP="001A0E86">
            <w:pPr>
              <w:jc w:val="both"/>
              <w:rPr>
                <w:color w:val="000000"/>
              </w:rPr>
            </w:pPr>
            <w:r w:rsidRPr="00D03DEE">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38" w:type="dxa"/>
            <w:tcBorders>
              <w:top w:val="nil"/>
              <w:left w:val="nil"/>
              <w:bottom w:val="single" w:sz="4" w:space="0" w:color="auto"/>
              <w:right w:val="single" w:sz="4" w:space="0" w:color="auto"/>
            </w:tcBorders>
            <w:shd w:val="clear" w:color="auto" w:fill="auto"/>
            <w:vAlign w:val="center"/>
            <w:hideMark/>
          </w:tcPr>
          <w:p w:rsidR="001A0E86" w:rsidRPr="001C4DCB" w:rsidRDefault="001A0E86" w:rsidP="001A0E86">
            <w:pPr>
              <w:jc w:val="center"/>
              <w:rPr>
                <w:color w:val="000000"/>
                <w:sz w:val="16"/>
                <w:szCs w:val="16"/>
              </w:rPr>
            </w:pPr>
            <w:r w:rsidRPr="001C4DCB">
              <w:rPr>
                <w:color w:val="000000"/>
                <w:sz w:val="16"/>
                <w:szCs w:val="16"/>
              </w:rPr>
              <w:t xml:space="preserve">2 19 00 00 0 14 0 000 150 </w:t>
            </w:r>
          </w:p>
        </w:tc>
        <w:tc>
          <w:tcPr>
            <w:tcW w:w="132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0,0</w:t>
            </w:r>
          </w:p>
        </w:tc>
        <w:tc>
          <w:tcPr>
            <w:tcW w:w="1300" w:type="dxa"/>
            <w:tcBorders>
              <w:top w:val="nil"/>
              <w:left w:val="nil"/>
              <w:bottom w:val="single" w:sz="4" w:space="0" w:color="auto"/>
              <w:right w:val="single" w:sz="4" w:space="0" w:color="auto"/>
            </w:tcBorders>
            <w:shd w:val="clear" w:color="auto" w:fill="auto"/>
            <w:noWrap/>
            <w:vAlign w:val="bottom"/>
            <w:hideMark/>
          </w:tcPr>
          <w:p w:rsidR="001A0E86" w:rsidRPr="00D03DEE" w:rsidRDefault="001A0E86" w:rsidP="001A0E86">
            <w:pPr>
              <w:jc w:val="center"/>
              <w:rPr>
                <w:color w:val="000000"/>
              </w:rPr>
            </w:pPr>
            <w:r w:rsidRPr="00D03DEE">
              <w:rPr>
                <w:color w:val="000000"/>
              </w:rPr>
              <w:t>-795,7</w:t>
            </w:r>
          </w:p>
        </w:tc>
        <w:tc>
          <w:tcPr>
            <w:tcW w:w="1135" w:type="dxa"/>
            <w:tcBorders>
              <w:top w:val="nil"/>
              <w:left w:val="nil"/>
              <w:bottom w:val="single" w:sz="4" w:space="0" w:color="auto"/>
              <w:right w:val="single" w:sz="4" w:space="0" w:color="auto"/>
            </w:tcBorders>
            <w:shd w:val="clear" w:color="auto" w:fill="auto"/>
            <w:vAlign w:val="bottom"/>
            <w:hideMark/>
          </w:tcPr>
          <w:p w:rsidR="001A0E86" w:rsidRPr="00D03DEE" w:rsidRDefault="001A0E86" w:rsidP="001A0E86">
            <w:pPr>
              <w:jc w:val="center"/>
              <w:rPr>
                <w:color w:val="000000"/>
              </w:rPr>
            </w:pPr>
            <w:r w:rsidRPr="00D03DEE">
              <w:rPr>
                <w:color w:val="000000"/>
              </w:rPr>
              <w:t>-795,7</w:t>
            </w:r>
          </w:p>
        </w:tc>
      </w:tr>
    </w:tbl>
    <w:p w:rsidR="001A0E86" w:rsidRPr="00D03DEE" w:rsidRDefault="001A0E86" w:rsidP="004D476B">
      <w:pPr>
        <w:jc w:val="both"/>
      </w:pPr>
    </w:p>
    <w:p w:rsidR="006B30C7" w:rsidRPr="00D03DEE" w:rsidRDefault="00703DF2" w:rsidP="006B30C7">
      <w:pPr>
        <w:spacing w:line="276" w:lineRule="auto"/>
        <w:jc w:val="both"/>
        <w:rPr>
          <w:bCs/>
          <w:color w:val="000000"/>
          <w:sz w:val="28"/>
          <w:szCs w:val="28"/>
        </w:rPr>
      </w:pPr>
      <w:r w:rsidRPr="00D03DEE">
        <w:rPr>
          <w:bCs/>
          <w:color w:val="000000"/>
          <w:sz w:val="28"/>
          <w:szCs w:val="28"/>
        </w:rPr>
        <w:t xml:space="preserve">По группе </w:t>
      </w:r>
      <w:r w:rsidR="00F769E3" w:rsidRPr="00D03DEE">
        <w:rPr>
          <w:bCs/>
          <w:color w:val="000000"/>
          <w:sz w:val="28"/>
          <w:szCs w:val="28"/>
        </w:rPr>
        <w:t xml:space="preserve">доходов </w:t>
      </w:r>
      <w:r w:rsidRPr="00D03DEE">
        <w:rPr>
          <w:b/>
          <w:bCs/>
          <w:color w:val="000000"/>
          <w:sz w:val="28"/>
          <w:szCs w:val="28"/>
        </w:rPr>
        <w:t>«Налоговые и неналоговые доходы»</w:t>
      </w:r>
      <w:r w:rsidRPr="00D03DEE">
        <w:rPr>
          <w:bCs/>
          <w:color w:val="000000"/>
          <w:sz w:val="28"/>
          <w:szCs w:val="28"/>
        </w:rPr>
        <w:t xml:space="preserve"> проектом решения </w:t>
      </w:r>
      <w:r w:rsidR="006B30C7" w:rsidRPr="00D03DEE">
        <w:rPr>
          <w:bCs/>
          <w:color w:val="000000"/>
          <w:sz w:val="28"/>
          <w:szCs w:val="28"/>
        </w:rPr>
        <w:t>на 202</w:t>
      </w:r>
      <w:r w:rsidR="001A0E86" w:rsidRPr="00D03DEE">
        <w:rPr>
          <w:bCs/>
          <w:color w:val="000000"/>
          <w:sz w:val="28"/>
          <w:szCs w:val="28"/>
        </w:rPr>
        <w:t>6</w:t>
      </w:r>
      <w:r w:rsidR="006B30C7" w:rsidRPr="00D03DEE">
        <w:rPr>
          <w:bCs/>
          <w:color w:val="000000"/>
          <w:sz w:val="28"/>
          <w:szCs w:val="28"/>
        </w:rPr>
        <w:t xml:space="preserve"> год планируется увеличение бюджетных назначений на общую сумму </w:t>
      </w:r>
      <w:r w:rsidR="001A0E86" w:rsidRPr="00D03DEE">
        <w:rPr>
          <w:bCs/>
          <w:color w:val="000000"/>
          <w:sz w:val="28"/>
          <w:szCs w:val="28"/>
        </w:rPr>
        <w:t>6,3</w:t>
      </w:r>
      <w:r w:rsidR="006B30C7" w:rsidRPr="00D03DEE">
        <w:rPr>
          <w:bCs/>
          <w:color w:val="000000"/>
          <w:sz w:val="28"/>
          <w:szCs w:val="28"/>
        </w:rPr>
        <w:t xml:space="preserve"> тыс. рублей, и которые составят </w:t>
      </w:r>
      <w:r w:rsidR="001A0E86" w:rsidRPr="00D03DEE">
        <w:rPr>
          <w:bCs/>
          <w:color w:val="000000"/>
          <w:sz w:val="28"/>
          <w:szCs w:val="28"/>
        </w:rPr>
        <w:t>156428,3</w:t>
      </w:r>
      <w:r w:rsidR="00A745A4" w:rsidRPr="00D03DEE">
        <w:rPr>
          <w:bCs/>
          <w:color w:val="000000"/>
          <w:sz w:val="28"/>
          <w:szCs w:val="28"/>
        </w:rPr>
        <w:t xml:space="preserve"> тыс. рублей, что соответствует п.4 представленного проекта решения.</w:t>
      </w:r>
    </w:p>
    <w:p w:rsidR="00A745A4" w:rsidRPr="00D03DEE" w:rsidRDefault="006B30C7" w:rsidP="006B30C7">
      <w:pPr>
        <w:spacing w:line="276" w:lineRule="auto"/>
        <w:jc w:val="both"/>
        <w:rPr>
          <w:bCs/>
          <w:color w:val="000000"/>
          <w:sz w:val="28"/>
          <w:szCs w:val="28"/>
        </w:rPr>
      </w:pPr>
      <w:r w:rsidRPr="00D03DEE">
        <w:rPr>
          <w:bCs/>
          <w:color w:val="000000"/>
          <w:sz w:val="28"/>
          <w:szCs w:val="28"/>
        </w:rPr>
        <w:t xml:space="preserve">По группе </w:t>
      </w:r>
      <w:r w:rsidRPr="00D03DEE">
        <w:rPr>
          <w:b/>
          <w:bCs/>
          <w:color w:val="000000"/>
          <w:sz w:val="28"/>
          <w:szCs w:val="28"/>
        </w:rPr>
        <w:t>«Налоговые доходы»</w:t>
      </w:r>
      <w:r w:rsidRPr="00D03DEE">
        <w:rPr>
          <w:bCs/>
          <w:color w:val="000000"/>
          <w:sz w:val="28"/>
          <w:szCs w:val="28"/>
        </w:rPr>
        <w:t xml:space="preserve"> проектом решения на 202</w:t>
      </w:r>
      <w:r w:rsidR="00A745A4" w:rsidRPr="00D03DEE">
        <w:rPr>
          <w:bCs/>
          <w:color w:val="000000"/>
          <w:sz w:val="28"/>
          <w:szCs w:val="28"/>
        </w:rPr>
        <w:t>6</w:t>
      </w:r>
      <w:r w:rsidRPr="00D03DEE">
        <w:rPr>
          <w:bCs/>
          <w:color w:val="000000"/>
          <w:sz w:val="28"/>
          <w:szCs w:val="28"/>
        </w:rPr>
        <w:t xml:space="preserve"> </w:t>
      </w:r>
      <w:r w:rsidR="002A140B" w:rsidRPr="00D03DEE">
        <w:rPr>
          <w:bCs/>
          <w:color w:val="000000"/>
          <w:sz w:val="28"/>
          <w:szCs w:val="28"/>
        </w:rPr>
        <w:t xml:space="preserve">год </w:t>
      </w:r>
      <w:r w:rsidR="00A745A4" w:rsidRPr="00D03DEE">
        <w:rPr>
          <w:bCs/>
          <w:color w:val="000000"/>
          <w:sz w:val="28"/>
          <w:szCs w:val="28"/>
        </w:rPr>
        <w:t xml:space="preserve">изменений не вносятся. </w:t>
      </w:r>
    </w:p>
    <w:p w:rsidR="006B30C7" w:rsidRPr="00D03DEE" w:rsidRDefault="006B30C7" w:rsidP="006B30C7">
      <w:pPr>
        <w:spacing w:line="276" w:lineRule="auto"/>
        <w:jc w:val="both"/>
        <w:rPr>
          <w:bCs/>
          <w:color w:val="000000"/>
          <w:sz w:val="28"/>
          <w:szCs w:val="28"/>
        </w:rPr>
      </w:pPr>
      <w:r w:rsidRPr="00D03DEE">
        <w:rPr>
          <w:bCs/>
          <w:color w:val="000000"/>
          <w:sz w:val="28"/>
          <w:szCs w:val="28"/>
        </w:rPr>
        <w:t xml:space="preserve">По группе </w:t>
      </w:r>
      <w:r w:rsidRPr="00D03DEE">
        <w:rPr>
          <w:b/>
          <w:bCs/>
          <w:color w:val="000000"/>
          <w:sz w:val="28"/>
          <w:szCs w:val="28"/>
        </w:rPr>
        <w:t>«Неналоговые доходы»</w:t>
      </w:r>
      <w:r w:rsidRPr="00D03DEE">
        <w:rPr>
          <w:bCs/>
          <w:color w:val="000000"/>
          <w:sz w:val="28"/>
          <w:szCs w:val="28"/>
        </w:rPr>
        <w:t xml:space="preserve"> проектом решения </w:t>
      </w:r>
      <w:r w:rsidR="00A745A4" w:rsidRPr="00D03DEE">
        <w:rPr>
          <w:bCs/>
          <w:color w:val="000000"/>
          <w:sz w:val="28"/>
          <w:szCs w:val="28"/>
        </w:rPr>
        <w:t xml:space="preserve">на 2026 год </w:t>
      </w:r>
      <w:r w:rsidRPr="00D03DEE">
        <w:rPr>
          <w:bCs/>
          <w:color w:val="000000"/>
          <w:sz w:val="28"/>
          <w:szCs w:val="28"/>
        </w:rPr>
        <w:t xml:space="preserve">планируется увеличение бюджетных назначений на общую сумму </w:t>
      </w:r>
      <w:r w:rsidR="00A745A4" w:rsidRPr="00D03DEE">
        <w:rPr>
          <w:bCs/>
          <w:color w:val="000000"/>
          <w:sz w:val="28"/>
          <w:szCs w:val="28"/>
        </w:rPr>
        <w:t>6,3</w:t>
      </w:r>
      <w:r w:rsidRPr="00D03DEE">
        <w:rPr>
          <w:bCs/>
          <w:color w:val="000000"/>
          <w:sz w:val="28"/>
          <w:szCs w:val="28"/>
        </w:rPr>
        <w:t xml:space="preserve"> тыс. рублей, которые составят </w:t>
      </w:r>
      <w:r w:rsidR="00A745A4" w:rsidRPr="00D03DEE">
        <w:rPr>
          <w:bCs/>
          <w:color w:val="000000"/>
          <w:sz w:val="28"/>
          <w:szCs w:val="28"/>
        </w:rPr>
        <w:t>5642,6</w:t>
      </w:r>
      <w:r w:rsidRPr="00D03DEE">
        <w:rPr>
          <w:bCs/>
          <w:color w:val="000000"/>
          <w:sz w:val="28"/>
          <w:szCs w:val="28"/>
        </w:rPr>
        <w:t xml:space="preserve"> тыс. рублей.</w:t>
      </w:r>
    </w:p>
    <w:p w:rsidR="006B30C7" w:rsidRPr="00D03DEE" w:rsidRDefault="00A745A4" w:rsidP="006B30C7">
      <w:pPr>
        <w:spacing w:line="276" w:lineRule="auto"/>
        <w:jc w:val="both"/>
        <w:rPr>
          <w:color w:val="000000"/>
          <w:sz w:val="28"/>
          <w:szCs w:val="28"/>
        </w:rPr>
      </w:pPr>
      <w:r w:rsidRPr="00D03DEE">
        <w:rPr>
          <w:sz w:val="28"/>
          <w:szCs w:val="28"/>
        </w:rPr>
        <w:t>Увеличение</w:t>
      </w:r>
      <w:r w:rsidR="006B30C7" w:rsidRPr="00D03DEE">
        <w:rPr>
          <w:sz w:val="28"/>
          <w:szCs w:val="28"/>
        </w:rPr>
        <w:t xml:space="preserve"> проектом общего объема неналоговых доходов </w:t>
      </w:r>
      <w:r w:rsidRPr="00D03DEE">
        <w:rPr>
          <w:sz w:val="28"/>
          <w:szCs w:val="28"/>
        </w:rPr>
        <w:t>обусловлено увеличением доходов</w:t>
      </w:r>
      <w:r w:rsidRPr="00D03DEE">
        <w:rPr>
          <w:color w:val="000000"/>
          <w:sz w:val="28"/>
          <w:szCs w:val="28"/>
        </w:rPr>
        <w:t xml:space="preserve"> от компенсации затрат государства на сумму 6,3 тыс. рублей.</w:t>
      </w:r>
    </w:p>
    <w:p w:rsidR="00A745A4" w:rsidRPr="00D03DEE" w:rsidRDefault="00A745A4" w:rsidP="00A745A4">
      <w:pPr>
        <w:spacing w:line="276" w:lineRule="auto"/>
        <w:ind w:firstLine="567"/>
        <w:jc w:val="both"/>
        <w:rPr>
          <w:bCs/>
          <w:color w:val="000000"/>
          <w:sz w:val="28"/>
          <w:szCs w:val="28"/>
        </w:rPr>
      </w:pPr>
      <w:r w:rsidRPr="00D03DEE">
        <w:rPr>
          <w:color w:val="000000"/>
          <w:sz w:val="28"/>
          <w:szCs w:val="28"/>
        </w:rPr>
        <w:t>Согласно представленной пояснительной записке управления финансов данная сумма сложилась в результате</w:t>
      </w:r>
      <w:r w:rsidRPr="00D03DEE">
        <w:rPr>
          <w:bCs/>
          <w:color w:val="000000"/>
          <w:sz w:val="28"/>
          <w:szCs w:val="28"/>
        </w:rPr>
        <w:t xml:space="preserve"> возврата субсидии на муниципальное задание от автономного учреждения в связи с его невыполнением (5,0 тыс. руб. средства областного бюджета, 1,3 тыс. руб. средства бюджета округа).</w:t>
      </w:r>
    </w:p>
    <w:p w:rsidR="00506DFB" w:rsidRPr="00D03DEE" w:rsidRDefault="00E94460" w:rsidP="00F769E3">
      <w:pPr>
        <w:spacing w:line="276" w:lineRule="auto"/>
        <w:jc w:val="both"/>
        <w:rPr>
          <w:bCs/>
          <w:color w:val="000000"/>
          <w:sz w:val="28"/>
          <w:szCs w:val="28"/>
        </w:rPr>
      </w:pPr>
      <w:r w:rsidRPr="00D03DEE">
        <w:rPr>
          <w:bCs/>
          <w:color w:val="000000"/>
          <w:sz w:val="28"/>
          <w:szCs w:val="28"/>
        </w:rPr>
        <w:t xml:space="preserve">По группе </w:t>
      </w:r>
      <w:r w:rsidR="00F769E3" w:rsidRPr="00D03DEE">
        <w:rPr>
          <w:bCs/>
          <w:color w:val="000000"/>
          <w:sz w:val="28"/>
          <w:szCs w:val="28"/>
        </w:rPr>
        <w:t xml:space="preserve">доходов </w:t>
      </w:r>
      <w:r w:rsidRPr="00D03DEE">
        <w:rPr>
          <w:b/>
          <w:bCs/>
          <w:color w:val="000000"/>
          <w:sz w:val="28"/>
          <w:szCs w:val="28"/>
        </w:rPr>
        <w:t>«Безвозмездные поступления»</w:t>
      </w:r>
      <w:r w:rsidRPr="00D03DEE">
        <w:rPr>
          <w:bCs/>
          <w:color w:val="000000"/>
          <w:sz w:val="28"/>
          <w:szCs w:val="28"/>
        </w:rPr>
        <w:t xml:space="preserve"> проектом </w:t>
      </w:r>
      <w:r w:rsidR="00A745A4" w:rsidRPr="00D03DEE">
        <w:rPr>
          <w:bCs/>
          <w:color w:val="000000"/>
          <w:sz w:val="28"/>
          <w:szCs w:val="28"/>
        </w:rPr>
        <w:t>решения на</w:t>
      </w:r>
      <w:r w:rsidR="00D1277A" w:rsidRPr="00D03DEE">
        <w:rPr>
          <w:bCs/>
          <w:color w:val="000000"/>
          <w:sz w:val="28"/>
          <w:szCs w:val="28"/>
        </w:rPr>
        <w:t xml:space="preserve"> 202</w:t>
      </w:r>
      <w:r w:rsidR="00A745A4" w:rsidRPr="00D03DEE">
        <w:rPr>
          <w:bCs/>
          <w:color w:val="000000"/>
          <w:sz w:val="28"/>
          <w:szCs w:val="28"/>
        </w:rPr>
        <w:t>6</w:t>
      </w:r>
      <w:r w:rsidR="00D1277A" w:rsidRPr="00D03DEE">
        <w:rPr>
          <w:bCs/>
          <w:color w:val="000000"/>
          <w:sz w:val="28"/>
          <w:szCs w:val="28"/>
        </w:rPr>
        <w:t xml:space="preserve"> год</w:t>
      </w:r>
      <w:r w:rsidRPr="00D03DEE">
        <w:rPr>
          <w:bCs/>
          <w:color w:val="000000"/>
          <w:sz w:val="28"/>
          <w:szCs w:val="28"/>
        </w:rPr>
        <w:t xml:space="preserve"> планируется увеличение бюджетных назначений на общую сумму </w:t>
      </w:r>
      <w:r w:rsidR="00A745A4" w:rsidRPr="00D03DEE">
        <w:rPr>
          <w:bCs/>
          <w:color w:val="000000"/>
          <w:sz w:val="28"/>
          <w:szCs w:val="28"/>
        </w:rPr>
        <w:t>5275,3</w:t>
      </w:r>
      <w:r w:rsidRPr="00D03DEE">
        <w:rPr>
          <w:bCs/>
          <w:color w:val="000000"/>
          <w:sz w:val="28"/>
          <w:szCs w:val="28"/>
        </w:rPr>
        <w:t xml:space="preserve"> тыс. рублей</w:t>
      </w:r>
      <w:r w:rsidR="00553C1F" w:rsidRPr="00D03DEE">
        <w:rPr>
          <w:bCs/>
          <w:color w:val="000000"/>
          <w:sz w:val="28"/>
          <w:szCs w:val="28"/>
        </w:rPr>
        <w:t xml:space="preserve"> из них</w:t>
      </w:r>
    </w:p>
    <w:p w:rsidR="00006D92" w:rsidRPr="00D03DEE" w:rsidRDefault="00506DFB" w:rsidP="00F769E3">
      <w:pPr>
        <w:spacing w:line="276" w:lineRule="auto"/>
        <w:jc w:val="both"/>
        <w:rPr>
          <w:bCs/>
          <w:color w:val="000000"/>
          <w:sz w:val="28"/>
          <w:szCs w:val="28"/>
        </w:rPr>
      </w:pPr>
      <w:r w:rsidRPr="00D03DEE">
        <w:rPr>
          <w:bCs/>
          <w:color w:val="000000"/>
          <w:sz w:val="28"/>
          <w:szCs w:val="28"/>
        </w:rPr>
        <w:t xml:space="preserve">по </w:t>
      </w:r>
      <w:r w:rsidR="00A71AA7" w:rsidRPr="00D03DEE">
        <w:rPr>
          <w:bCs/>
          <w:color w:val="000000"/>
          <w:sz w:val="28"/>
          <w:szCs w:val="28"/>
        </w:rPr>
        <w:t xml:space="preserve">группе </w:t>
      </w:r>
      <w:r w:rsidR="00A71AA7" w:rsidRPr="00D03DEE">
        <w:rPr>
          <w:b/>
          <w:bCs/>
          <w:color w:val="000000"/>
          <w:sz w:val="28"/>
          <w:szCs w:val="28"/>
        </w:rPr>
        <w:t>«Безвозмездные поступления</w:t>
      </w:r>
      <w:r w:rsidR="00A3554B" w:rsidRPr="00D03DEE">
        <w:rPr>
          <w:b/>
          <w:bCs/>
          <w:color w:val="000000"/>
          <w:sz w:val="28"/>
          <w:szCs w:val="28"/>
        </w:rPr>
        <w:t xml:space="preserve"> от других бюджетов бюджетной системы </w:t>
      </w:r>
      <w:r w:rsidRPr="00D03DEE">
        <w:rPr>
          <w:b/>
          <w:bCs/>
          <w:color w:val="000000"/>
          <w:sz w:val="28"/>
          <w:szCs w:val="28"/>
        </w:rPr>
        <w:t>РФ»</w:t>
      </w:r>
      <w:r w:rsidRPr="00D03DEE">
        <w:rPr>
          <w:bCs/>
          <w:color w:val="000000"/>
          <w:sz w:val="28"/>
          <w:szCs w:val="28"/>
        </w:rPr>
        <w:t xml:space="preserve"> увеличение на 5718,4 тыс. рублей</w:t>
      </w:r>
      <w:r w:rsidR="00006D92" w:rsidRPr="00D03DEE">
        <w:rPr>
          <w:bCs/>
          <w:color w:val="000000"/>
          <w:sz w:val="28"/>
          <w:szCs w:val="28"/>
        </w:rPr>
        <w:t xml:space="preserve">, </w:t>
      </w:r>
      <w:r w:rsidR="00553C1F" w:rsidRPr="00D03DEE">
        <w:rPr>
          <w:bCs/>
          <w:color w:val="000000"/>
          <w:sz w:val="28"/>
          <w:szCs w:val="28"/>
        </w:rPr>
        <w:t>из них:</w:t>
      </w:r>
    </w:p>
    <w:p w:rsidR="002B07FF" w:rsidRPr="00D03DEE" w:rsidRDefault="00506DFB" w:rsidP="00506DFB">
      <w:pPr>
        <w:spacing w:line="276" w:lineRule="auto"/>
        <w:jc w:val="both"/>
        <w:rPr>
          <w:sz w:val="28"/>
          <w:szCs w:val="28"/>
        </w:rPr>
      </w:pPr>
      <w:r w:rsidRPr="00D03DEE">
        <w:rPr>
          <w:sz w:val="28"/>
          <w:szCs w:val="28"/>
        </w:rPr>
        <w:t xml:space="preserve">- </w:t>
      </w:r>
      <w:r w:rsidR="00534213" w:rsidRPr="00D03DEE">
        <w:rPr>
          <w:sz w:val="28"/>
          <w:szCs w:val="28"/>
        </w:rPr>
        <w:t>объем</w:t>
      </w:r>
      <w:r w:rsidR="00534213" w:rsidRPr="00D03DEE">
        <w:rPr>
          <w:b/>
          <w:sz w:val="28"/>
          <w:szCs w:val="28"/>
        </w:rPr>
        <w:t xml:space="preserve"> </w:t>
      </w:r>
      <w:r w:rsidR="00F67C19" w:rsidRPr="00D03DEE">
        <w:rPr>
          <w:b/>
          <w:sz w:val="28"/>
          <w:szCs w:val="28"/>
        </w:rPr>
        <w:t xml:space="preserve">субсидий </w:t>
      </w:r>
      <w:r w:rsidRPr="00D03DEE">
        <w:rPr>
          <w:sz w:val="28"/>
          <w:szCs w:val="28"/>
        </w:rPr>
        <w:t>увеличится</w:t>
      </w:r>
      <w:r w:rsidR="00F67C19" w:rsidRPr="00D03DEE">
        <w:rPr>
          <w:sz w:val="28"/>
          <w:szCs w:val="28"/>
        </w:rPr>
        <w:t xml:space="preserve"> </w:t>
      </w:r>
      <w:r w:rsidR="00534213" w:rsidRPr="00D03DEE">
        <w:rPr>
          <w:sz w:val="28"/>
          <w:szCs w:val="28"/>
        </w:rPr>
        <w:t xml:space="preserve">на общую сумму </w:t>
      </w:r>
      <w:r w:rsidRPr="00D03DEE">
        <w:rPr>
          <w:sz w:val="28"/>
          <w:szCs w:val="28"/>
        </w:rPr>
        <w:t>5368,5</w:t>
      </w:r>
      <w:r w:rsidR="00270E31" w:rsidRPr="00D03DEE">
        <w:rPr>
          <w:sz w:val="28"/>
          <w:szCs w:val="28"/>
        </w:rPr>
        <w:t xml:space="preserve"> тыс. рублей</w:t>
      </w:r>
      <w:r w:rsidR="00F67C19" w:rsidRPr="00D03DEE">
        <w:rPr>
          <w:b/>
          <w:sz w:val="28"/>
          <w:szCs w:val="28"/>
        </w:rPr>
        <w:t xml:space="preserve">, </w:t>
      </w:r>
      <w:r w:rsidR="00F67C19" w:rsidRPr="00D03DEE">
        <w:rPr>
          <w:sz w:val="28"/>
          <w:szCs w:val="28"/>
        </w:rPr>
        <w:t>что</w:t>
      </w:r>
      <w:r w:rsidR="00270E31" w:rsidRPr="00D03DEE">
        <w:rPr>
          <w:sz w:val="28"/>
          <w:szCs w:val="28"/>
        </w:rPr>
        <w:t xml:space="preserve"> обусловлено</w:t>
      </w:r>
      <w:r w:rsidR="00534213" w:rsidRPr="00D03DEE">
        <w:rPr>
          <w:sz w:val="28"/>
          <w:szCs w:val="28"/>
        </w:rPr>
        <w:t xml:space="preserve"> следующими </w:t>
      </w:r>
      <w:r w:rsidR="00270E31" w:rsidRPr="00D03DEE">
        <w:rPr>
          <w:sz w:val="28"/>
          <w:szCs w:val="28"/>
        </w:rPr>
        <w:t>изменением по</w:t>
      </w:r>
      <w:r w:rsidR="00534213" w:rsidRPr="00D03DEE">
        <w:rPr>
          <w:sz w:val="28"/>
          <w:szCs w:val="28"/>
        </w:rPr>
        <w:t xml:space="preserve"> их видам</w:t>
      </w:r>
      <w:r w:rsidR="00553C1F" w:rsidRPr="00D03DEE">
        <w:rPr>
          <w:sz w:val="28"/>
          <w:szCs w:val="28"/>
        </w:rPr>
        <w:t>,</w:t>
      </w:r>
      <w:r w:rsidR="00F769E3" w:rsidRPr="00D03DEE">
        <w:rPr>
          <w:sz w:val="28"/>
          <w:szCs w:val="28"/>
        </w:rPr>
        <w:t xml:space="preserve"> </w:t>
      </w:r>
      <w:r w:rsidR="0000131F" w:rsidRPr="00D03DEE">
        <w:rPr>
          <w:sz w:val="28"/>
          <w:szCs w:val="28"/>
        </w:rPr>
        <w:t>представленным</w:t>
      </w:r>
      <w:r w:rsidR="00F769E3" w:rsidRPr="00D03DEE">
        <w:rPr>
          <w:sz w:val="28"/>
          <w:szCs w:val="28"/>
        </w:rPr>
        <w:t xml:space="preserve"> в таблице </w:t>
      </w:r>
      <w:r w:rsidR="002B07FF" w:rsidRPr="00D03DEE">
        <w:rPr>
          <w:sz w:val="28"/>
          <w:szCs w:val="28"/>
        </w:rPr>
        <w:t>5</w:t>
      </w:r>
      <w:r w:rsidR="00F769E3" w:rsidRPr="00D03DEE">
        <w:rPr>
          <w:sz w:val="28"/>
          <w:szCs w:val="28"/>
        </w:rPr>
        <w:t>.</w:t>
      </w:r>
      <w:r w:rsidR="005F0A70" w:rsidRPr="00D03DEE">
        <w:rPr>
          <w:sz w:val="28"/>
          <w:szCs w:val="28"/>
        </w:rPr>
        <w:t xml:space="preserve">  </w:t>
      </w:r>
    </w:p>
    <w:p w:rsidR="00A661B4" w:rsidRPr="00D03DEE" w:rsidRDefault="002B07FF" w:rsidP="00506DFB">
      <w:pPr>
        <w:spacing w:line="276" w:lineRule="auto"/>
        <w:jc w:val="both"/>
      </w:pPr>
      <w:r w:rsidRPr="00D03DEE">
        <w:rPr>
          <w:sz w:val="28"/>
          <w:szCs w:val="28"/>
        </w:rPr>
        <w:t xml:space="preserve">                        </w:t>
      </w:r>
      <w:r w:rsidR="005F0A70" w:rsidRPr="00D03DEE">
        <w:rPr>
          <w:sz w:val="28"/>
          <w:szCs w:val="28"/>
        </w:rPr>
        <w:t xml:space="preserve">                                                                 </w:t>
      </w:r>
      <w:r w:rsidRPr="00D03DEE">
        <w:rPr>
          <w:sz w:val="28"/>
          <w:szCs w:val="28"/>
        </w:rPr>
        <w:t xml:space="preserve">                   </w:t>
      </w:r>
      <w:r w:rsidR="00F769E3" w:rsidRPr="00D03DEE">
        <w:t xml:space="preserve">Таблица </w:t>
      </w:r>
      <w:r w:rsidRPr="00D03DEE">
        <w:t>5</w:t>
      </w:r>
      <w:r w:rsidR="00534213" w:rsidRPr="00D03DEE">
        <w:t xml:space="preserve"> </w:t>
      </w:r>
      <w:r w:rsidR="00270E31" w:rsidRPr="00D03DEE">
        <w:t>(тыс. рублей)</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422"/>
      </w:tblGrid>
      <w:tr w:rsidR="00F769E3" w:rsidRPr="00D03DEE" w:rsidTr="004D476B">
        <w:trPr>
          <w:trHeight w:val="459"/>
        </w:trPr>
        <w:tc>
          <w:tcPr>
            <w:tcW w:w="8931" w:type="dxa"/>
            <w:shd w:val="clear" w:color="auto" w:fill="auto"/>
            <w:vAlign w:val="center"/>
          </w:tcPr>
          <w:p w:rsidR="00F769E3" w:rsidRPr="00D03DEE" w:rsidRDefault="00F769E3" w:rsidP="002B07FF">
            <w:pPr>
              <w:rPr>
                <w:b/>
                <w:color w:val="000000"/>
                <w:sz w:val="20"/>
                <w:szCs w:val="20"/>
              </w:rPr>
            </w:pPr>
            <w:r w:rsidRPr="00D03DEE">
              <w:rPr>
                <w:b/>
                <w:color w:val="000000"/>
                <w:sz w:val="20"/>
                <w:szCs w:val="20"/>
              </w:rPr>
              <w:t>Наименование субсидий</w:t>
            </w:r>
          </w:p>
        </w:tc>
        <w:tc>
          <w:tcPr>
            <w:tcW w:w="1422" w:type="dxa"/>
            <w:shd w:val="clear" w:color="auto" w:fill="auto"/>
            <w:vAlign w:val="center"/>
          </w:tcPr>
          <w:p w:rsidR="00F769E3" w:rsidRPr="00D03DEE" w:rsidRDefault="00F769E3" w:rsidP="00F769E3">
            <w:pPr>
              <w:jc w:val="center"/>
              <w:rPr>
                <w:b/>
                <w:color w:val="000000"/>
                <w:sz w:val="20"/>
                <w:szCs w:val="20"/>
              </w:rPr>
            </w:pPr>
            <w:r w:rsidRPr="00D03DEE">
              <w:rPr>
                <w:b/>
                <w:color w:val="000000"/>
                <w:sz w:val="20"/>
                <w:szCs w:val="20"/>
              </w:rPr>
              <w:t>Сумма изменений</w:t>
            </w:r>
          </w:p>
        </w:tc>
      </w:tr>
      <w:tr w:rsidR="00506DFB" w:rsidRPr="00D03DEE" w:rsidTr="00D8184A">
        <w:trPr>
          <w:trHeight w:val="409"/>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Субсидия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-50,6</w:t>
            </w:r>
          </w:p>
        </w:tc>
      </w:tr>
      <w:tr w:rsidR="00506DFB" w:rsidRPr="00D03DEE" w:rsidTr="00E10032">
        <w:trPr>
          <w:trHeight w:val="616"/>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Субсидия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-25,4</w:t>
            </w:r>
          </w:p>
        </w:tc>
      </w:tr>
      <w:tr w:rsidR="00506DFB" w:rsidRPr="00D03DEE" w:rsidTr="002B07FF">
        <w:trPr>
          <w:trHeight w:val="533"/>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Субсидия на проведение ремонта дворовых территорий в муниципальных образованиях Нижегородской области</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-457,6</w:t>
            </w:r>
          </w:p>
        </w:tc>
      </w:tr>
      <w:tr w:rsidR="00506DFB" w:rsidRPr="00D03DEE" w:rsidTr="00506DFB">
        <w:trPr>
          <w:trHeight w:val="343"/>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Субсидия на реализацию проекта инициативного бюджетирования "Вам решать!"</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+8 212,2</w:t>
            </w:r>
          </w:p>
        </w:tc>
      </w:tr>
      <w:tr w:rsidR="00506DFB" w:rsidRPr="00D03DEE" w:rsidTr="00E10032">
        <w:trPr>
          <w:trHeight w:val="559"/>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lastRenderedPageBreak/>
              <w:t>Субсидии на мероприятия по погашению задолженности, на возмещение расходов и (или) компенсации выпадающих доходов, вызванных сверхлимитным потреблением топливно-энергетических ресурсов</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-5 932,7</w:t>
            </w:r>
          </w:p>
        </w:tc>
      </w:tr>
      <w:tr w:rsidR="00506DFB" w:rsidRPr="00D03DEE" w:rsidTr="00D8184A">
        <w:trPr>
          <w:trHeight w:val="391"/>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Субсидия на создание (обустройство) контейнерных площадок</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+829,9</w:t>
            </w:r>
          </w:p>
        </w:tc>
      </w:tr>
      <w:tr w:rsidR="00506DFB" w:rsidRPr="00D03DEE" w:rsidTr="00E10032">
        <w:trPr>
          <w:trHeight w:val="553"/>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Субсидии на приобретение контейнеров и ( или) бункеров за счет средств областного бюджета</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+194,8</w:t>
            </w:r>
          </w:p>
        </w:tc>
      </w:tr>
      <w:tr w:rsidR="00506DFB" w:rsidRPr="00D03DEE" w:rsidTr="00E10032">
        <w:trPr>
          <w:trHeight w:val="547"/>
        </w:trPr>
        <w:tc>
          <w:tcPr>
            <w:tcW w:w="8931" w:type="dxa"/>
            <w:shd w:val="clear" w:color="auto" w:fill="auto"/>
            <w:vAlign w:val="center"/>
            <w:hideMark/>
          </w:tcPr>
          <w:p w:rsidR="00506DFB" w:rsidRPr="00D03DEE" w:rsidRDefault="00506DFB" w:rsidP="00506DFB">
            <w:pPr>
              <w:jc w:val="both"/>
              <w:rPr>
                <w:color w:val="000000"/>
              </w:rPr>
            </w:pPr>
            <w:r w:rsidRPr="00D03DEE">
              <w:rPr>
                <w:color w:val="000000"/>
              </w:rPr>
              <w:t>Субсидия на реализацию мероприятий по благоустройству сельских территорий за счет средств областного бюджета</w:t>
            </w:r>
          </w:p>
        </w:tc>
        <w:tc>
          <w:tcPr>
            <w:tcW w:w="1422" w:type="dxa"/>
            <w:shd w:val="clear" w:color="auto" w:fill="auto"/>
            <w:vAlign w:val="bottom"/>
            <w:hideMark/>
          </w:tcPr>
          <w:p w:rsidR="00506DFB" w:rsidRPr="00D03DEE" w:rsidRDefault="00506DFB" w:rsidP="00506DFB">
            <w:pPr>
              <w:jc w:val="right"/>
              <w:rPr>
                <w:color w:val="000000"/>
              </w:rPr>
            </w:pPr>
            <w:r w:rsidRPr="00D03DEE">
              <w:rPr>
                <w:color w:val="000000"/>
              </w:rPr>
              <w:t>+2 597,9</w:t>
            </w:r>
          </w:p>
        </w:tc>
      </w:tr>
    </w:tbl>
    <w:p w:rsidR="00F769E3" w:rsidRPr="00D03DEE" w:rsidRDefault="00F769E3" w:rsidP="00272079">
      <w:pPr>
        <w:jc w:val="both"/>
        <w:rPr>
          <w:sz w:val="28"/>
          <w:szCs w:val="28"/>
        </w:rPr>
      </w:pPr>
    </w:p>
    <w:p w:rsidR="002B07FF" w:rsidRPr="00D03DEE" w:rsidRDefault="002B07FF" w:rsidP="002B07FF">
      <w:pPr>
        <w:spacing w:line="276" w:lineRule="auto"/>
        <w:jc w:val="both"/>
        <w:rPr>
          <w:sz w:val="28"/>
          <w:szCs w:val="28"/>
        </w:rPr>
      </w:pPr>
      <w:r w:rsidRPr="00D03DEE">
        <w:rPr>
          <w:sz w:val="28"/>
          <w:szCs w:val="28"/>
        </w:rPr>
        <w:t xml:space="preserve">- </w:t>
      </w:r>
      <w:r w:rsidR="00F67C19" w:rsidRPr="00D03DEE">
        <w:rPr>
          <w:sz w:val="28"/>
          <w:szCs w:val="28"/>
        </w:rPr>
        <w:t>общий объем</w:t>
      </w:r>
      <w:r w:rsidR="00F67C19" w:rsidRPr="00D03DEE">
        <w:rPr>
          <w:b/>
          <w:sz w:val="28"/>
          <w:szCs w:val="28"/>
        </w:rPr>
        <w:t xml:space="preserve"> субвенций </w:t>
      </w:r>
      <w:r w:rsidR="00F67C19" w:rsidRPr="00D03DEE">
        <w:rPr>
          <w:sz w:val="28"/>
          <w:szCs w:val="28"/>
        </w:rPr>
        <w:t xml:space="preserve">уменьшится на общую сумму </w:t>
      </w:r>
      <w:r w:rsidRPr="00D03DEE">
        <w:rPr>
          <w:sz w:val="28"/>
          <w:szCs w:val="28"/>
        </w:rPr>
        <w:t>- 457,0</w:t>
      </w:r>
      <w:r w:rsidR="00F67C19" w:rsidRPr="00D03DEE">
        <w:rPr>
          <w:sz w:val="28"/>
          <w:szCs w:val="28"/>
        </w:rPr>
        <w:t xml:space="preserve"> тыс. рублей, что обусловлено </w:t>
      </w:r>
      <w:r w:rsidRPr="00D03DEE">
        <w:rPr>
          <w:sz w:val="28"/>
          <w:szCs w:val="28"/>
        </w:rPr>
        <w:t>уменьшением по единой субвенции.</w:t>
      </w:r>
    </w:p>
    <w:p w:rsidR="00EB1F3B" w:rsidRPr="00D03DEE" w:rsidRDefault="002B07FF" w:rsidP="002B07FF">
      <w:pPr>
        <w:spacing w:line="276" w:lineRule="auto"/>
        <w:jc w:val="both"/>
      </w:pPr>
      <w:r w:rsidRPr="00D03DEE">
        <w:rPr>
          <w:b/>
          <w:sz w:val="28"/>
          <w:szCs w:val="28"/>
        </w:rPr>
        <w:t xml:space="preserve">- </w:t>
      </w:r>
      <w:r w:rsidRPr="00D03DEE">
        <w:rPr>
          <w:sz w:val="28"/>
          <w:szCs w:val="28"/>
        </w:rPr>
        <w:t xml:space="preserve">общий </w:t>
      </w:r>
      <w:r w:rsidR="00F67C19" w:rsidRPr="00D03DEE">
        <w:rPr>
          <w:sz w:val="28"/>
          <w:szCs w:val="28"/>
        </w:rPr>
        <w:t>объем</w:t>
      </w:r>
      <w:r w:rsidR="00F67C19" w:rsidRPr="00D03DEE">
        <w:rPr>
          <w:b/>
          <w:sz w:val="28"/>
          <w:szCs w:val="28"/>
        </w:rPr>
        <w:t xml:space="preserve"> межбюджетных трансфертов </w:t>
      </w:r>
      <w:r w:rsidR="001E05D8" w:rsidRPr="00D03DEE">
        <w:rPr>
          <w:sz w:val="28"/>
          <w:szCs w:val="28"/>
        </w:rPr>
        <w:t>увеличится на</w:t>
      </w:r>
      <w:r w:rsidR="00F67C19" w:rsidRPr="00D03DEE">
        <w:rPr>
          <w:sz w:val="28"/>
          <w:szCs w:val="28"/>
        </w:rPr>
        <w:t xml:space="preserve"> общую сумму </w:t>
      </w:r>
      <w:r w:rsidRPr="00D03DEE">
        <w:rPr>
          <w:sz w:val="28"/>
          <w:szCs w:val="28"/>
        </w:rPr>
        <w:t>806,9</w:t>
      </w:r>
      <w:r w:rsidR="00F67C19" w:rsidRPr="00D03DEE">
        <w:rPr>
          <w:sz w:val="28"/>
          <w:szCs w:val="28"/>
        </w:rPr>
        <w:t xml:space="preserve"> тыс. рублей, что обусловлено следующими изменением по их видам </w:t>
      </w:r>
      <w:r w:rsidR="003628A9" w:rsidRPr="00D03DEE">
        <w:rPr>
          <w:sz w:val="28"/>
          <w:szCs w:val="28"/>
        </w:rPr>
        <w:t>представленными</w:t>
      </w:r>
      <w:r w:rsidR="00F67C19" w:rsidRPr="00D03DEE">
        <w:rPr>
          <w:sz w:val="28"/>
          <w:szCs w:val="28"/>
        </w:rPr>
        <w:t xml:space="preserve"> в таблице </w:t>
      </w:r>
      <w:r w:rsidRPr="00D03DEE">
        <w:rPr>
          <w:sz w:val="28"/>
          <w:szCs w:val="28"/>
        </w:rPr>
        <w:t>6</w:t>
      </w:r>
      <w:r w:rsidR="00F67C19" w:rsidRPr="00D03DEE">
        <w:rPr>
          <w:sz w:val="28"/>
          <w:szCs w:val="28"/>
        </w:rPr>
        <w:t xml:space="preserve">.         </w:t>
      </w:r>
      <w:r w:rsidR="00553C1F" w:rsidRPr="00D03DEE">
        <w:rPr>
          <w:sz w:val="28"/>
          <w:szCs w:val="28"/>
        </w:rPr>
        <w:t xml:space="preserve">                                </w:t>
      </w:r>
      <w:r w:rsidRPr="00D03DEE">
        <w:rPr>
          <w:sz w:val="28"/>
          <w:szCs w:val="28"/>
        </w:rPr>
        <w:t xml:space="preserve">   </w:t>
      </w:r>
      <w:r w:rsidR="00D57E10" w:rsidRPr="00D03DEE">
        <w:rPr>
          <w:sz w:val="28"/>
          <w:szCs w:val="28"/>
        </w:rPr>
        <w:t xml:space="preserve">       </w:t>
      </w:r>
      <w:r w:rsidRPr="00D03DEE">
        <w:rPr>
          <w:sz w:val="28"/>
          <w:szCs w:val="28"/>
        </w:rPr>
        <w:t xml:space="preserve"> </w:t>
      </w:r>
      <w:r w:rsidR="00553C1F" w:rsidRPr="00D03DEE">
        <w:rPr>
          <w:sz w:val="28"/>
          <w:szCs w:val="28"/>
        </w:rPr>
        <w:t xml:space="preserve">       </w:t>
      </w:r>
      <w:r w:rsidR="00EB1F3B" w:rsidRPr="00D03DEE">
        <w:t xml:space="preserve">Таблица </w:t>
      </w:r>
      <w:r w:rsidRPr="00D03DEE">
        <w:t>6</w:t>
      </w:r>
      <w:r w:rsidR="00F30F60" w:rsidRPr="00D03DEE">
        <w:t xml:space="preserve"> </w:t>
      </w:r>
      <w:r w:rsidR="00966A50" w:rsidRPr="00D03DEE">
        <w:t>(</w:t>
      </w:r>
      <w:r w:rsidR="00EB1F3B" w:rsidRPr="00D03DEE">
        <w:t>тыс. рублей)</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6"/>
        <w:gridCol w:w="1417"/>
      </w:tblGrid>
      <w:tr w:rsidR="000D1CF7" w:rsidRPr="00D03DEE" w:rsidTr="000D1CF7">
        <w:trPr>
          <w:trHeight w:val="330"/>
        </w:trPr>
        <w:tc>
          <w:tcPr>
            <w:tcW w:w="8936" w:type="dxa"/>
            <w:shd w:val="clear" w:color="auto" w:fill="auto"/>
            <w:vAlign w:val="center"/>
            <w:hideMark/>
          </w:tcPr>
          <w:p w:rsidR="00EB1F3B" w:rsidRPr="00D03DEE" w:rsidRDefault="00EB1F3B" w:rsidP="00EB1F3B">
            <w:pPr>
              <w:rPr>
                <w:b/>
                <w:iCs/>
                <w:color w:val="000000"/>
              </w:rPr>
            </w:pPr>
            <w:r w:rsidRPr="00D03DEE">
              <w:rPr>
                <w:b/>
                <w:iCs/>
                <w:color w:val="000000"/>
              </w:rPr>
              <w:t>Наименование иных межбюджетных трансфертов</w:t>
            </w:r>
          </w:p>
        </w:tc>
        <w:tc>
          <w:tcPr>
            <w:tcW w:w="1417" w:type="dxa"/>
            <w:shd w:val="clear" w:color="auto" w:fill="auto"/>
            <w:vAlign w:val="center"/>
            <w:hideMark/>
          </w:tcPr>
          <w:p w:rsidR="00EB1F3B" w:rsidRPr="00D03DEE" w:rsidRDefault="00EB1F3B" w:rsidP="00EB1F3B">
            <w:pPr>
              <w:jc w:val="right"/>
              <w:rPr>
                <w:b/>
                <w:iCs/>
                <w:color w:val="000000"/>
                <w:sz w:val="20"/>
                <w:szCs w:val="20"/>
              </w:rPr>
            </w:pPr>
            <w:r w:rsidRPr="00D03DEE">
              <w:rPr>
                <w:b/>
                <w:color w:val="000000"/>
                <w:sz w:val="20"/>
                <w:szCs w:val="20"/>
              </w:rPr>
              <w:t>Сумма изменений</w:t>
            </w:r>
          </w:p>
        </w:tc>
      </w:tr>
      <w:tr w:rsidR="002B07FF" w:rsidRPr="00D03DEE" w:rsidTr="00E10032">
        <w:trPr>
          <w:trHeight w:val="559"/>
        </w:trPr>
        <w:tc>
          <w:tcPr>
            <w:tcW w:w="8936" w:type="dxa"/>
            <w:shd w:val="clear" w:color="auto" w:fill="auto"/>
            <w:vAlign w:val="center"/>
          </w:tcPr>
          <w:p w:rsidR="002B07FF" w:rsidRPr="00D03DEE" w:rsidRDefault="002B07FF" w:rsidP="002B07FF">
            <w:pPr>
              <w:jc w:val="both"/>
              <w:rPr>
                <w:color w:val="000000"/>
              </w:rPr>
            </w:pPr>
            <w:r w:rsidRPr="00D03DEE">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417" w:type="dxa"/>
            <w:shd w:val="clear" w:color="auto" w:fill="auto"/>
            <w:vAlign w:val="bottom"/>
          </w:tcPr>
          <w:p w:rsidR="002B07FF" w:rsidRPr="00D03DEE" w:rsidRDefault="002B07FF" w:rsidP="002B07FF">
            <w:pPr>
              <w:jc w:val="right"/>
              <w:rPr>
                <w:color w:val="000000"/>
              </w:rPr>
            </w:pPr>
            <w:r w:rsidRPr="00D03DEE">
              <w:rPr>
                <w:color w:val="000000"/>
              </w:rPr>
              <w:t>+27,1</w:t>
            </w:r>
          </w:p>
        </w:tc>
      </w:tr>
      <w:tr w:rsidR="002B07FF" w:rsidRPr="00D03DEE" w:rsidTr="005F1465">
        <w:trPr>
          <w:trHeight w:val="896"/>
        </w:trPr>
        <w:tc>
          <w:tcPr>
            <w:tcW w:w="8936" w:type="dxa"/>
            <w:shd w:val="clear" w:color="auto" w:fill="auto"/>
            <w:vAlign w:val="center"/>
          </w:tcPr>
          <w:p w:rsidR="002B07FF" w:rsidRPr="00D03DEE" w:rsidRDefault="002B07FF" w:rsidP="002B07FF">
            <w:pPr>
              <w:jc w:val="both"/>
              <w:rPr>
                <w:color w:val="000000"/>
              </w:rPr>
            </w:pPr>
            <w:r w:rsidRPr="00D03DEE">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417" w:type="dxa"/>
            <w:shd w:val="clear" w:color="auto" w:fill="auto"/>
            <w:vAlign w:val="bottom"/>
          </w:tcPr>
          <w:p w:rsidR="002B07FF" w:rsidRPr="00D03DEE" w:rsidRDefault="002B07FF" w:rsidP="002B07FF">
            <w:pPr>
              <w:jc w:val="right"/>
              <w:rPr>
                <w:color w:val="000000"/>
              </w:rPr>
            </w:pPr>
            <w:r w:rsidRPr="00D03DEE">
              <w:rPr>
                <w:color w:val="000000"/>
              </w:rPr>
              <w:t>+1,8</w:t>
            </w:r>
          </w:p>
        </w:tc>
      </w:tr>
      <w:tr w:rsidR="002B07FF" w:rsidRPr="00D03DEE" w:rsidTr="005F1465">
        <w:trPr>
          <w:trHeight w:val="500"/>
        </w:trPr>
        <w:tc>
          <w:tcPr>
            <w:tcW w:w="8936" w:type="dxa"/>
            <w:shd w:val="clear" w:color="auto" w:fill="auto"/>
            <w:vAlign w:val="center"/>
          </w:tcPr>
          <w:p w:rsidR="002B07FF" w:rsidRPr="00D03DEE" w:rsidRDefault="002B07FF" w:rsidP="002B07FF">
            <w:pPr>
              <w:jc w:val="both"/>
              <w:rPr>
                <w:color w:val="000000"/>
              </w:rPr>
            </w:pPr>
            <w:r w:rsidRPr="00D03DEE">
              <w:rPr>
                <w:color w:val="000000"/>
              </w:rPr>
              <w:t>Иные межбюджетные трансферты на финансовое обеспечение деятельности центров образования цифрового и гуманитарного профилей " Точка роста"</w:t>
            </w:r>
          </w:p>
        </w:tc>
        <w:tc>
          <w:tcPr>
            <w:tcW w:w="1417" w:type="dxa"/>
            <w:shd w:val="clear" w:color="auto" w:fill="auto"/>
            <w:vAlign w:val="bottom"/>
          </w:tcPr>
          <w:p w:rsidR="002B07FF" w:rsidRPr="00D03DEE" w:rsidRDefault="002B07FF" w:rsidP="002B07FF">
            <w:pPr>
              <w:jc w:val="right"/>
              <w:rPr>
                <w:color w:val="000000"/>
              </w:rPr>
            </w:pPr>
            <w:r w:rsidRPr="00D03DEE">
              <w:rPr>
                <w:color w:val="000000"/>
              </w:rPr>
              <w:t>+778,0</w:t>
            </w:r>
          </w:p>
        </w:tc>
      </w:tr>
    </w:tbl>
    <w:p w:rsidR="00553C1F" w:rsidRPr="00D03DEE" w:rsidRDefault="00361DFD" w:rsidP="005A0E40">
      <w:pPr>
        <w:spacing w:line="276" w:lineRule="auto"/>
        <w:jc w:val="both"/>
        <w:rPr>
          <w:color w:val="000000"/>
          <w:sz w:val="28"/>
          <w:szCs w:val="28"/>
        </w:rPr>
      </w:pPr>
      <w:r w:rsidRPr="00D03DEE">
        <w:rPr>
          <w:sz w:val="28"/>
          <w:szCs w:val="28"/>
        </w:rPr>
        <w:t xml:space="preserve">    </w:t>
      </w:r>
      <w:r w:rsidRPr="00D03DEE">
        <w:rPr>
          <w:color w:val="000000"/>
          <w:sz w:val="28"/>
          <w:szCs w:val="28"/>
        </w:rPr>
        <w:t xml:space="preserve">    </w:t>
      </w:r>
    </w:p>
    <w:p w:rsidR="000315B6" w:rsidRPr="00D03DEE" w:rsidRDefault="002D02FD" w:rsidP="005A0E40">
      <w:pPr>
        <w:spacing w:line="276" w:lineRule="auto"/>
        <w:jc w:val="both"/>
        <w:rPr>
          <w:b/>
          <w:sz w:val="28"/>
          <w:szCs w:val="28"/>
        </w:rPr>
      </w:pPr>
      <w:r w:rsidRPr="00D03DEE">
        <w:rPr>
          <w:b/>
          <w:sz w:val="28"/>
          <w:szCs w:val="28"/>
        </w:rPr>
        <w:t>3.2</w:t>
      </w:r>
      <w:r w:rsidR="0037278C" w:rsidRPr="00D03DEE">
        <w:rPr>
          <w:b/>
          <w:sz w:val="28"/>
          <w:szCs w:val="28"/>
        </w:rPr>
        <w:t>.</w:t>
      </w:r>
      <w:r w:rsidR="0037278C" w:rsidRPr="00D03DEE">
        <w:rPr>
          <w:sz w:val="28"/>
          <w:szCs w:val="28"/>
        </w:rPr>
        <w:t xml:space="preserve">  </w:t>
      </w:r>
      <w:r w:rsidR="00B20E47" w:rsidRPr="00D03DEE">
        <w:rPr>
          <w:sz w:val="28"/>
          <w:szCs w:val="28"/>
        </w:rPr>
        <w:t xml:space="preserve">Проектом Решения предполагается </w:t>
      </w:r>
      <w:r w:rsidR="00B20E47" w:rsidRPr="00D03DEE">
        <w:rPr>
          <w:b/>
          <w:sz w:val="28"/>
          <w:szCs w:val="28"/>
        </w:rPr>
        <w:t>увеличить расходную часть бюджета 202</w:t>
      </w:r>
      <w:r w:rsidR="007728FF" w:rsidRPr="00D03DEE">
        <w:rPr>
          <w:b/>
          <w:sz w:val="28"/>
          <w:szCs w:val="28"/>
        </w:rPr>
        <w:t>6</w:t>
      </w:r>
      <w:r w:rsidR="00B20E47" w:rsidRPr="00D03DEE">
        <w:rPr>
          <w:b/>
          <w:sz w:val="28"/>
          <w:szCs w:val="28"/>
        </w:rPr>
        <w:t xml:space="preserve"> год</w:t>
      </w:r>
      <w:r w:rsidR="007728FF" w:rsidRPr="00D03DEE">
        <w:rPr>
          <w:b/>
          <w:sz w:val="28"/>
          <w:szCs w:val="28"/>
        </w:rPr>
        <w:t>а</w:t>
      </w:r>
      <w:r w:rsidR="00B20E47" w:rsidRPr="00D03DEE">
        <w:rPr>
          <w:b/>
          <w:sz w:val="28"/>
          <w:szCs w:val="28"/>
        </w:rPr>
        <w:t xml:space="preserve"> на </w:t>
      </w:r>
      <w:r w:rsidR="00E10032" w:rsidRPr="00D03DEE">
        <w:rPr>
          <w:b/>
          <w:sz w:val="28"/>
          <w:szCs w:val="28"/>
        </w:rPr>
        <w:t xml:space="preserve">общую </w:t>
      </w:r>
      <w:r w:rsidR="00B20E47" w:rsidRPr="00D03DEE">
        <w:rPr>
          <w:b/>
          <w:sz w:val="28"/>
          <w:szCs w:val="28"/>
        </w:rPr>
        <w:t xml:space="preserve">сумму </w:t>
      </w:r>
      <w:r w:rsidR="007728FF" w:rsidRPr="00D03DEE">
        <w:rPr>
          <w:b/>
          <w:sz w:val="28"/>
          <w:szCs w:val="28"/>
        </w:rPr>
        <w:t>31640,3</w:t>
      </w:r>
      <w:r w:rsidR="00B20E47" w:rsidRPr="00D03DEE">
        <w:rPr>
          <w:b/>
          <w:sz w:val="28"/>
          <w:szCs w:val="28"/>
        </w:rPr>
        <w:t xml:space="preserve"> тыс. рублей</w:t>
      </w:r>
      <w:r w:rsidR="00051237" w:rsidRPr="00D03DEE">
        <w:rPr>
          <w:b/>
          <w:sz w:val="28"/>
          <w:szCs w:val="28"/>
        </w:rPr>
        <w:t>,</w:t>
      </w:r>
      <w:r w:rsidR="00051237" w:rsidRPr="00D03DEE">
        <w:rPr>
          <w:sz w:val="28"/>
          <w:szCs w:val="28"/>
        </w:rPr>
        <w:t xml:space="preserve"> </w:t>
      </w:r>
      <w:r w:rsidR="005649B9" w:rsidRPr="00D03DEE">
        <w:rPr>
          <w:sz w:val="28"/>
          <w:szCs w:val="28"/>
        </w:rPr>
        <w:t>т</w:t>
      </w:r>
      <w:r w:rsidR="00B20E47" w:rsidRPr="00D03DEE">
        <w:rPr>
          <w:sz w:val="28"/>
          <w:szCs w:val="28"/>
        </w:rPr>
        <w:t>аким образом, р</w:t>
      </w:r>
      <w:r w:rsidR="005649B9" w:rsidRPr="00D03DEE">
        <w:rPr>
          <w:sz w:val="28"/>
          <w:szCs w:val="28"/>
        </w:rPr>
        <w:t xml:space="preserve">асходы бюджета составят </w:t>
      </w:r>
      <w:r w:rsidR="007728FF" w:rsidRPr="00D03DEE">
        <w:rPr>
          <w:b/>
          <w:sz w:val="28"/>
          <w:szCs w:val="28"/>
        </w:rPr>
        <w:t>671176,0</w:t>
      </w:r>
      <w:r w:rsidR="00B20E47" w:rsidRPr="00D03DEE">
        <w:rPr>
          <w:b/>
          <w:sz w:val="28"/>
          <w:szCs w:val="28"/>
        </w:rPr>
        <w:t xml:space="preserve"> </w:t>
      </w:r>
      <w:r w:rsidR="00051237" w:rsidRPr="00D03DEE">
        <w:rPr>
          <w:b/>
          <w:sz w:val="28"/>
          <w:szCs w:val="28"/>
        </w:rPr>
        <w:t>тыс. рублей</w:t>
      </w:r>
      <w:r w:rsidR="00B20E47" w:rsidRPr="00D03DEE">
        <w:rPr>
          <w:b/>
          <w:sz w:val="28"/>
          <w:szCs w:val="28"/>
        </w:rPr>
        <w:t>.</w:t>
      </w:r>
    </w:p>
    <w:p w:rsidR="00E10032" w:rsidRPr="00D03DEE" w:rsidRDefault="002604AC" w:rsidP="002604AC">
      <w:pPr>
        <w:spacing w:line="276" w:lineRule="auto"/>
        <w:jc w:val="both"/>
        <w:rPr>
          <w:sz w:val="28"/>
          <w:szCs w:val="28"/>
        </w:rPr>
      </w:pPr>
      <w:r w:rsidRPr="00D03DEE">
        <w:rPr>
          <w:sz w:val="28"/>
          <w:szCs w:val="28"/>
        </w:rPr>
        <w:t xml:space="preserve">        </w:t>
      </w:r>
      <w:r w:rsidR="00FF6626" w:rsidRPr="00D03DEE">
        <w:rPr>
          <w:sz w:val="28"/>
          <w:szCs w:val="28"/>
        </w:rPr>
        <w:t xml:space="preserve">Увеличение проектом общего объема расходов </w:t>
      </w:r>
      <w:r w:rsidR="007728FF" w:rsidRPr="00D03DEE">
        <w:rPr>
          <w:sz w:val="28"/>
          <w:szCs w:val="28"/>
        </w:rPr>
        <w:t xml:space="preserve">на 2026 год </w:t>
      </w:r>
      <w:r w:rsidR="00FF6626" w:rsidRPr="00D03DEE">
        <w:rPr>
          <w:sz w:val="28"/>
          <w:szCs w:val="28"/>
        </w:rPr>
        <w:t xml:space="preserve">обусловлено увеличением </w:t>
      </w:r>
      <w:r w:rsidR="00C33FE8" w:rsidRPr="00D03DEE">
        <w:rPr>
          <w:sz w:val="28"/>
          <w:szCs w:val="28"/>
        </w:rPr>
        <w:t>за счет</w:t>
      </w:r>
      <w:r w:rsidR="00E10032" w:rsidRPr="00D03DEE">
        <w:rPr>
          <w:sz w:val="28"/>
          <w:szCs w:val="28"/>
        </w:rPr>
        <w:t>:</w:t>
      </w:r>
    </w:p>
    <w:p w:rsidR="002604AC" w:rsidRPr="00D03DEE" w:rsidRDefault="00E10032" w:rsidP="002604AC">
      <w:pPr>
        <w:spacing w:line="276" w:lineRule="auto"/>
        <w:jc w:val="both"/>
        <w:rPr>
          <w:sz w:val="28"/>
          <w:szCs w:val="28"/>
        </w:rPr>
      </w:pPr>
      <w:r w:rsidRPr="00D03DEE">
        <w:rPr>
          <w:sz w:val="28"/>
          <w:szCs w:val="28"/>
        </w:rPr>
        <w:t xml:space="preserve">- </w:t>
      </w:r>
      <w:r w:rsidR="00C33FE8" w:rsidRPr="00D03DEE">
        <w:rPr>
          <w:sz w:val="28"/>
          <w:szCs w:val="28"/>
        </w:rPr>
        <w:t>безвозмездных</w:t>
      </w:r>
      <w:r w:rsidR="00FF6626" w:rsidRPr="00D03DEE">
        <w:rPr>
          <w:sz w:val="28"/>
          <w:szCs w:val="28"/>
        </w:rPr>
        <w:t xml:space="preserve"> </w:t>
      </w:r>
      <w:r w:rsidRPr="00D03DEE">
        <w:rPr>
          <w:sz w:val="28"/>
          <w:szCs w:val="28"/>
        </w:rPr>
        <w:t>поступлений от других бюджетов бюджетной системы РФ</w:t>
      </w:r>
      <w:r w:rsidR="00C33FE8" w:rsidRPr="00D03DEE">
        <w:rPr>
          <w:sz w:val="28"/>
          <w:szCs w:val="28"/>
        </w:rPr>
        <w:t xml:space="preserve"> на</w:t>
      </w:r>
      <w:r w:rsidR="00FF6626" w:rsidRPr="00D03DEE">
        <w:rPr>
          <w:sz w:val="28"/>
          <w:szCs w:val="28"/>
        </w:rPr>
        <w:t xml:space="preserve"> </w:t>
      </w:r>
      <w:r w:rsidR="002604AC" w:rsidRPr="00D03DEE">
        <w:rPr>
          <w:sz w:val="28"/>
          <w:szCs w:val="28"/>
        </w:rPr>
        <w:t xml:space="preserve">общую сумму </w:t>
      </w:r>
      <w:r w:rsidR="00CD2984" w:rsidRPr="00D03DEE">
        <w:rPr>
          <w:sz w:val="28"/>
          <w:szCs w:val="28"/>
        </w:rPr>
        <w:t>5718,4</w:t>
      </w:r>
      <w:r w:rsidR="00FF6626" w:rsidRPr="00D03DEE">
        <w:rPr>
          <w:sz w:val="28"/>
          <w:szCs w:val="28"/>
        </w:rPr>
        <w:t xml:space="preserve"> </w:t>
      </w:r>
      <w:r w:rsidR="00C33FE8" w:rsidRPr="00D03DEE">
        <w:rPr>
          <w:sz w:val="28"/>
          <w:szCs w:val="28"/>
        </w:rPr>
        <w:t xml:space="preserve">тыс. </w:t>
      </w:r>
      <w:r w:rsidRPr="00D03DEE">
        <w:rPr>
          <w:sz w:val="28"/>
          <w:szCs w:val="28"/>
        </w:rPr>
        <w:t>рублей</w:t>
      </w:r>
      <w:r w:rsidR="00EC65C3" w:rsidRPr="00D03DEE">
        <w:rPr>
          <w:sz w:val="28"/>
          <w:szCs w:val="28"/>
        </w:rPr>
        <w:t xml:space="preserve">, которые </w:t>
      </w:r>
      <w:r w:rsidR="001433D2" w:rsidRPr="00D03DEE">
        <w:rPr>
          <w:sz w:val="28"/>
          <w:szCs w:val="28"/>
        </w:rPr>
        <w:t xml:space="preserve">будут </w:t>
      </w:r>
      <w:r w:rsidR="0034239F" w:rsidRPr="00D03DEE">
        <w:rPr>
          <w:sz w:val="28"/>
          <w:szCs w:val="28"/>
        </w:rPr>
        <w:t>направл</w:t>
      </w:r>
      <w:r w:rsidR="001433D2" w:rsidRPr="00D03DEE">
        <w:rPr>
          <w:sz w:val="28"/>
          <w:szCs w:val="28"/>
        </w:rPr>
        <w:t xml:space="preserve">ены </w:t>
      </w:r>
      <w:r w:rsidR="0034239F" w:rsidRPr="00D03DEE">
        <w:rPr>
          <w:sz w:val="28"/>
          <w:szCs w:val="28"/>
        </w:rPr>
        <w:t>на</w:t>
      </w:r>
      <w:r w:rsidR="007728FF" w:rsidRPr="00D03DEE">
        <w:rPr>
          <w:sz w:val="28"/>
          <w:szCs w:val="28"/>
        </w:rPr>
        <w:t xml:space="preserve"> расходы по целевому назначению;</w:t>
      </w:r>
    </w:p>
    <w:p w:rsidR="00CD2984" w:rsidRPr="00D03DEE" w:rsidRDefault="00CD2984" w:rsidP="002604AC">
      <w:pPr>
        <w:spacing w:line="276" w:lineRule="auto"/>
        <w:jc w:val="both"/>
        <w:rPr>
          <w:sz w:val="28"/>
          <w:szCs w:val="28"/>
        </w:rPr>
      </w:pPr>
      <w:r w:rsidRPr="00D03DEE">
        <w:rPr>
          <w:sz w:val="28"/>
          <w:szCs w:val="28"/>
        </w:rPr>
        <w:t>- безвозмездны</w:t>
      </w:r>
      <w:r w:rsidR="001433D2" w:rsidRPr="00D03DEE">
        <w:rPr>
          <w:sz w:val="28"/>
          <w:szCs w:val="28"/>
        </w:rPr>
        <w:t>х</w:t>
      </w:r>
      <w:r w:rsidRPr="00D03DEE">
        <w:rPr>
          <w:sz w:val="28"/>
          <w:szCs w:val="28"/>
        </w:rPr>
        <w:t xml:space="preserve"> поступлени</w:t>
      </w:r>
      <w:r w:rsidR="001433D2" w:rsidRPr="00D03DEE">
        <w:rPr>
          <w:sz w:val="28"/>
          <w:szCs w:val="28"/>
        </w:rPr>
        <w:t>й</w:t>
      </w:r>
      <w:r w:rsidRPr="00D03DEE">
        <w:rPr>
          <w:sz w:val="28"/>
          <w:szCs w:val="28"/>
        </w:rPr>
        <w:t xml:space="preserve"> от негосударственных организаций (спонсоры</w:t>
      </w:r>
      <w:r w:rsidR="001433D2" w:rsidRPr="00D03DEE">
        <w:rPr>
          <w:sz w:val="28"/>
          <w:szCs w:val="28"/>
        </w:rPr>
        <w:t xml:space="preserve">) в </w:t>
      </w:r>
      <w:r w:rsidR="007E47CE" w:rsidRPr="00D03DEE">
        <w:rPr>
          <w:sz w:val="28"/>
          <w:szCs w:val="28"/>
        </w:rPr>
        <w:t>сумме 200</w:t>
      </w:r>
      <w:r w:rsidRPr="00D03DEE">
        <w:rPr>
          <w:sz w:val="28"/>
          <w:szCs w:val="28"/>
        </w:rPr>
        <w:t xml:space="preserve">,0 </w:t>
      </w:r>
      <w:r w:rsidR="001433D2" w:rsidRPr="00D03DEE">
        <w:rPr>
          <w:sz w:val="28"/>
          <w:szCs w:val="28"/>
        </w:rPr>
        <w:t xml:space="preserve">тыс. рублей, которые будет направлены </w:t>
      </w:r>
      <w:r w:rsidR="0034239F" w:rsidRPr="00D03DEE">
        <w:rPr>
          <w:sz w:val="28"/>
          <w:szCs w:val="28"/>
        </w:rPr>
        <w:t xml:space="preserve">на </w:t>
      </w:r>
      <w:proofErr w:type="spellStart"/>
      <w:r w:rsidR="0034239F" w:rsidRPr="00D03DEE">
        <w:rPr>
          <w:sz w:val="28"/>
          <w:szCs w:val="28"/>
        </w:rPr>
        <w:t>софинансировани</w:t>
      </w:r>
      <w:r w:rsidR="001433D2" w:rsidRPr="00D03DEE">
        <w:rPr>
          <w:sz w:val="28"/>
          <w:szCs w:val="28"/>
        </w:rPr>
        <w:t>е</w:t>
      </w:r>
      <w:proofErr w:type="spellEnd"/>
      <w:r w:rsidR="0097715E" w:rsidRPr="00D03DEE">
        <w:rPr>
          <w:sz w:val="28"/>
          <w:szCs w:val="28"/>
        </w:rPr>
        <w:t xml:space="preserve"> мероприяти</w:t>
      </w:r>
      <w:r w:rsidR="001433D2" w:rsidRPr="00D03DEE">
        <w:rPr>
          <w:sz w:val="28"/>
          <w:szCs w:val="28"/>
        </w:rPr>
        <w:t>й</w:t>
      </w:r>
      <w:r w:rsidR="0097715E" w:rsidRPr="00D03DEE">
        <w:rPr>
          <w:sz w:val="28"/>
          <w:szCs w:val="28"/>
        </w:rPr>
        <w:t xml:space="preserve"> </w:t>
      </w:r>
      <w:r w:rsidR="007E47CE" w:rsidRPr="00D03DEE">
        <w:rPr>
          <w:sz w:val="28"/>
          <w:szCs w:val="28"/>
        </w:rPr>
        <w:t>по благоустройству</w:t>
      </w:r>
      <w:r w:rsidR="0097715E" w:rsidRPr="00D03DEE">
        <w:rPr>
          <w:sz w:val="28"/>
          <w:szCs w:val="28"/>
        </w:rPr>
        <w:t xml:space="preserve"> сельских территорий;</w:t>
      </w:r>
    </w:p>
    <w:p w:rsidR="0010739A" w:rsidRPr="00D03DEE" w:rsidRDefault="0010739A" w:rsidP="002604AC">
      <w:pPr>
        <w:spacing w:line="276" w:lineRule="auto"/>
        <w:jc w:val="both"/>
        <w:rPr>
          <w:sz w:val="28"/>
          <w:szCs w:val="28"/>
        </w:rPr>
      </w:pPr>
      <w:r w:rsidRPr="00D03DEE">
        <w:rPr>
          <w:sz w:val="28"/>
          <w:szCs w:val="28"/>
        </w:rPr>
        <w:t xml:space="preserve">- </w:t>
      </w:r>
      <w:r w:rsidR="001433D2" w:rsidRPr="00D03DEE">
        <w:rPr>
          <w:sz w:val="28"/>
          <w:szCs w:val="28"/>
        </w:rPr>
        <w:t xml:space="preserve">полученных </w:t>
      </w:r>
      <w:r w:rsidRPr="00D03DEE">
        <w:rPr>
          <w:sz w:val="28"/>
          <w:szCs w:val="28"/>
        </w:rPr>
        <w:t>возврат</w:t>
      </w:r>
      <w:r w:rsidR="001433D2" w:rsidRPr="00D03DEE">
        <w:rPr>
          <w:sz w:val="28"/>
          <w:szCs w:val="28"/>
        </w:rPr>
        <w:t>ов</w:t>
      </w:r>
      <w:r w:rsidRPr="00D03DEE">
        <w:rPr>
          <w:sz w:val="28"/>
          <w:szCs w:val="28"/>
        </w:rPr>
        <w:t xml:space="preserve"> неиспользованных субсидий в бюджет </w:t>
      </w:r>
      <w:r w:rsidR="0034239F" w:rsidRPr="00D03DEE">
        <w:rPr>
          <w:sz w:val="28"/>
          <w:szCs w:val="28"/>
        </w:rPr>
        <w:t>округа</w:t>
      </w:r>
      <w:r w:rsidR="001433D2" w:rsidRPr="00D03DEE">
        <w:rPr>
          <w:sz w:val="28"/>
          <w:szCs w:val="28"/>
        </w:rPr>
        <w:t xml:space="preserve"> в сумме 4,3 тыс. рублей, которые планируется направить в</w:t>
      </w:r>
      <w:r w:rsidR="0034239F" w:rsidRPr="00D03DEE">
        <w:rPr>
          <w:sz w:val="28"/>
          <w:szCs w:val="28"/>
        </w:rPr>
        <w:t xml:space="preserve"> резервный</w:t>
      </w:r>
      <w:r w:rsidR="00CD04BD" w:rsidRPr="00D03DEE">
        <w:rPr>
          <w:sz w:val="28"/>
          <w:szCs w:val="28"/>
        </w:rPr>
        <w:t xml:space="preserve"> фонд администрации;</w:t>
      </w:r>
    </w:p>
    <w:p w:rsidR="0097715E" w:rsidRPr="00D03DEE" w:rsidRDefault="00CD04BD" w:rsidP="00CD04BD">
      <w:pPr>
        <w:spacing w:line="276" w:lineRule="auto"/>
        <w:jc w:val="both"/>
        <w:rPr>
          <w:sz w:val="28"/>
          <w:szCs w:val="28"/>
        </w:rPr>
      </w:pPr>
      <w:r w:rsidRPr="00D03DEE">
        <w:rPr>
          <w:sz w:val="28"/>
          <w:szCs w:val="28"/>
        </w:rPr>
        <w:t xml:space="preserve">- </w:t>
      </w:r>
      <w:r w:rsidR="001433D2" w:rsidRPr="00D03DEE">
        <w:rPr>
          <w:sz w:val="28"/>
          <w:szCs w:val="28"/>
        </w:rPr>
        <w:t>уточнения остатка</w:t>
      </w:r>
      <w:r w:rsidRPr="00D03DEE">
        <w:rPr>
          <w:sz w:val="28"/>
          <w:szCs w:val="28"/>
        </w:rPr>
        <w:t xml:space="preserve"> денежных средств, </w:t>
      </w:r>
      <w:r w:rsidR="001433D2" w:rsidRPr="00D03DEE">
        <w:rPr>
          <w:sz w:val="28"/>
          <w:szCs w:val="28"/>
        </w:rPr>
        <w:t>сложившегося на</w:t>
      </w:r>
      <w:r w:rsidRPr="00D03DEE">
        <w:rPr>
          <w:sz w:val="28"/>
          <w:szCs w:val="28"/>
        </w:rPr>
        <w:t xml:space="preserve"> 01.01.2026 в сумм</w:t>
      </w:r>
      <w:r w:rsidR="001433D2" w:rsidRPr="00D03DEE">
        <w:rPr>
          <w:sz w:val="28"/>
          <w:szCs w:val="28"/>
        </w:rPr>
        <w:t>е</w:t>
      </w:r>
      <w:r w:rsidRPr="00D03DEE">
        <w:rPr>
          <w:sz w:val="28"/>
          <w:szCs w:val="28"/>
        </w:rPr>
        <w:t xml:space="preserve"> 25717,6 тыс. рублей, в том числе</w:t>
      </w:r>
      <w:r w:rsidR="0097715E" w:rsidRPr="00D03DEE">
        <w:rPr>
          <w:sz w:val="28"/>
          <w:szCs w:val="28"/>
        </w:rPr>
        <w:t>:</w:t>
      </w:r>
    </w:p>
    <w:p w:rsidR="0097715E" w:rsidRPr="00D03DEE" w:rsidRDefault="002C0221" w:rsidP="00CD04BD">
      <w:pPr>
        <w:spacing w:line="276" w:lineRule="auto"/>
        <w:jc w:val="both"/>
        <w:rPr>
          <w:sz w:val="28"/>
          <w:szCs w:val="28"/>
        </w:rPr>
      </w:pPr>
      <w:r w:rsidRPr="00D03DEE">
        <w:rPr>
          <w:sz w:val="28"/>
          <w:szCs w:val="28"/>
        </w:rPr>
        <w:t>4014,9</w:t>
      </w:r>
      <w:r w:rsidR="0097715E" w:rsidRPr="00D03DEE">
        <w:rPr>
          <w:sz w:val="28"/>
          <w:szCs w:val="28"/>
        </w:rPr>
        <w:t xml:space="preserve"> </w:t>
      </w:r>
      <w:r w:rsidR="001433D2" w:rsidRPr="00D03DEE">
        <w:rPr>
          <w:sz w:val="28"/>
          <w:szCs w:val="28"/>
        </w:rPr>
        <w:t>тыс. рублей</w:t>
      </w:r>
      <w:r w:rsidR="0097715E" w:rsidRPr="00D03DEE">
        <w:rPr>
          <w:sz w:val="28"/>
          <w:szCs w:val="28"/>
        </w:rPr>
        <w:t xml:space="preserve"> -</w:t>
      </w:r>
      <w:r w:rsidR="00CD04BD" w:rsidRPr="00D03DEE">
        <w:rPr>
          <w:sz w:val="28"/>
          <w:szCs w:val="28"/>
        </w:rPr>
        <w:t xml:space="preserve"> </w:t>
      </w:r>
      <w:r w:rsidR="0097715E" w:rsidRPr="00D03DEE">
        <w:rPr>
          <w:sz w:val="28"/>
          <w:szCs w:val="28"/>
        </w:rPr>
        <w:t xml:space="preserve">целевой остаток дорожного фонда </w:t>
      </w:r>
      <w:r w:rsidR="001433D2" w:rsidRPr="00D03DEE">
        <w:rPr>
          <w:sz w:val="28"/>
          <w:szCs w:val="28"/>
        </w:rPr>
        <w:t>будет направлен на</w:t>
      </w:r>
      <w:r w:rsidR="0097715E" w:rsidRPr="00D03DEE">
        <w:rPr>
          <w:sz w:val="28"/>
          <w:szCs w:val="28"/>
        </w:rPr>
        <w:t xml:space="preserve"> текущее содержание автомобильных дорог;</w:t>
      </w:r>
    </w:p>
    <w:p w:rsidR="0097715E" w:rsidRPr="00D03DEE" w:rsidRDefault="0097715E" w:rsidP="00CD04BD">
      <w:pPr>
        <w:spacing w:line="276" w:lineRule="auto"/>
        <w:jc w:val="both"/>
        <w:rPr>
          <w:color w:val="000000"/>
          <w:sz w:val="28"/>
          <w:szCs w:val="28"/>
        </w:rPr>
      </w:pPr>
      <w:r w:rsidRPr="00D03DEE">
        <w:rPr>
          <w:color w:val="000000"/>
          <w:sz w:val="28"/>
          <w:szCs w:val="28"/>
        </w:rPr>
        <w:lastRenderedPageBreak/>
        <w:t xml:space="preserve">9952,9 </w:t>
      </w:r>
      <w:r w:rsidR="001433D2" w:rsidRPr="00D03DEE">
        <w:rPr>
          <w:color w:val="000000"/>
          <w:sz w:val="28"/>
          <w:szCs w:val="28"/>
        </w:rPr>
        <w:t>тыс. рублей</w:t>
      </w:r>
      <w:r w:rsidRPr="00D03DEE">
        <w:rPr>
          <w:color w:val="000000"/>
          <w:sz w:val="28"/>
          <w:szCs w:val="28"/>
        </w:rPr>
        <w:t xml:space="preserve"> планируется направить на мероприятия по проведению комплексного озеленения (средства от компенсационной стоимости при уничтожении (вырубке, сносе) и (или) повреждении зеленых насаждений по объекту: "Межпоселковый газопровод высокого давления от ГРС в районе </w:t>
      </w:r>
      <w:r w:rsidR="001433D2" w:rsidRPr="00D03DEE">
        <w:rPr>
          <w:color w:val="000000"/>
          <w:sz w:val="28"/>
          <w:szCs w:val="28"/>
        </w:rPr>
        <w:t>о</w:t>
      </w:r>
      <w:r w:rsidRPr="00D03DEE">
        <w:rPr>
          <w:color w:val="000000"/>
          <w:sz w:val="28"/>
          <w:szCs w:val="28"/>
        </w:rPr>
        <w:t xml:space="preserve">бход </w:t>
      </w:r>
      <w:proofErr w:type="spellStart"/>
      <w:r w:rsidRPr="00D03DEE">
        <w:rPr>
          <w:color w:val="000000"/>
          <w:sz w:val="28"/>
          <w:szCs w:val="28"/>
        </w:rPr>
        <w:t>Ур</w:t>
      </w:r>
      <w:r w:rsidR="001433D2" w:rsidRPr="00D03DEE">
        <w:rPr>
          <w:color w:val="000000"/>
          <w:sz w:val="28"/>
          <w:szCs w:val="28"/>
        </w:rPr>
        <w:t>енского</w:t>
      </w:r>
      <w:proofErr w:type="spellEnd"/>
      <w:r w:rsidR="001433D2" w:rsidRPr="00D03DEE">
        <w:rPr>
          <w:color w:val="000000"/>
          <w:sz w:val="28"/>
          <w:szCs w:val="28"/>
        </w:rPr>
        <w:t xml:space="preserve"> района до </w:t>
      </w:r>
      <w:proofErr w:type="spellStart"/>
      <w:r w:rsidR="001433D2" w:rsidRPr="00D03DEE">
        <w:rPr>
          <w:color w:val="000000"/>
          <w:sz w:val="28"/>
          <w:szCs w:val="28"/>
        </w:rPr>
        <w:t>р.п</w:t>
      </w:r>
      <w:proofErr w:type="spellEnd"/>
      <w:r w:rsidR="001433D2" w:rsidRPr="00D03DEE">
        <w:rPr>
          <w:color w:val="000000"/>
          <w:sz w:val="28"/>
          <w:szCs w:val="28"/>
        </w:rPr>
        <w:t>. Тонкино";</w:t>
      </w:r>
    </w:p>
    <w:p w:rsidR="0097715E" w:rsidRPr="00D03DEE" w:rsidRDefault="001433D2" w:rsidP="001433D2">
      <w:pPr>
        <w:spacing w:line="276" w:lineRule="auto"/>
        <w:jc w:val="both"/>
        <w:rPr>
          <w:sz w:val="28"/>
          <w:szCs w:val="28"/>
        </w:rPr>
      </w:pPr>
      <w:r w:rsidRPr="00D03DEE">
        <w:rPr>
          <w:sz w:val="28"/>
          <w:szCs w:val="28"/>
        </w:rPr>
        <w:t>4875,0 тыс. рублей планируется направить на проектные работы и работы по инженерным изысканиям по объекту реконструкция канализационных очистных сооружений</w:t>
      </w:r>
      <w:r w:rsidR="00D03DEE">
        <w:rPr>
          <w:sz w:val="28"/>
          <w:szCs w:val="28"/>
        </w:rPr>
        <w:t xml:space="preserve">, </w:t>
      </w:r>
      <w:r w:rsidRPr="00D03DEE">
        <w:rPr>
          <w:sz w:val="28"/>
          <w:szCs w:val="28"/>
        </w:rPr>
        <w:t xml:space="preserve">расположенных в </w:t>
      </w:r>
      <w:proofErr w:type="spellStart"/>
      <w:r w:rsidRPr="00D03DEE">
        <w:rPr>
          <w:sz w:val="28"/>
          <w:szCs w:val="28"/>
        </w:rPr>
        <w:t>р.п.Тонкино</w:t>
      </w:r>
      <w:proofErr w:type="spellEnd"/>
      <w:r w:rsidRPr="00D03DEE">
        <w:rPr>
          <w:sz w:val="28"/>
          <w:szCs w:val="28"/>
        </w:rPr>
        <w:t xml:space="preserve"> Нижегородской области";</w:t>
      </w:r>
    </w:p>
    <w:p w:rsidR="001433D2" w:rsidRPr="00D03DEE" w:rsidRDefault="001433D2" w:rsidP="001433D2">
      <w:pPr>
        <w:spacing w:line="276" w:lineRule="auto"/>
        <w:jc w:val="both"/>
        <w:rPr>
          <w:color w:val="000000"/>
          <w:sz w:val="28"/>
          <w:szCs w:val="28"/>
        </w:rPr>
      </w:pPr>
      <w:r w:rsidRPr="00D03DEE">
        <w:rPr>
          <w:sz w:val="28"/>
          <w:szCs w:val="28"/>
        </w:rPr>
        <w:t xml:space="preserve">200,0 </w:t>
      </w:r>
      <w:r w:rsidR="002C0221" w:rsidRPr="00D03DEE">
        <w:rPr>
          <w:sz w:val="28"/>
          <w:szCs w:val="28"/>
        </w:rPr>
        <w:t>тыс. рублей</w:t>
      </w:r>
      <w:r w:rsidR="002C0221" w:rsidRPr="00D03DEE">
        <w:rPr>
          <w:color w:val="000000"/>
          <w:sz w:val="28"/>
          <w:szCs w:val="28"/>
        </w:rPr>
        <w:t xml:space="preserve"> на</w:t>
      </w:r>
      <w:r w:rsidRPr="00D03DEE">
        <w:rPr>
          <w:color w:val="000000"/>
          <w:sz w:val="28"/>
          <w:szCs w:val="28"/>
        </w:rPr>
        <w:t xml:space="preserve"> оплату земельного налога и </w:t>
      </w:r>
      <w:r w:rsidR="002C0221" w:rsidRPr="00D03DEE">
        <w:rPr>
          <w:color w:val="000000"/>
          <w:sz w:val="28"/>
          <w:szCs w:val="28"/>
        </w:rPr>
        <w:t>налога на переданное</w:t>
      </w:r>
      <w:r w:rsidRPr="00D03DEE">
        <w:rPr>
          <w:color w:val="000000"/>
          <w:sz w:val="28"/>
          <w:szCs w:val="28"/>
        </w:rPr>
        <w:t xml:space="preserve"> в МБУ "ХЭС </w:t>
      </w:r>
      <w:proofErr w:type="spellStart"/>
      <w:r w:rsidRPr="00D03DEE">
        <w:rPr>
          <w:color w:val="000000"/>
          <w:sz w:val="28"/>
          <w:szCs w:val="28"/>
        </w:rPr>
        <w:t>р.п</w:t>
      </w:r>
      <w:proofErr w:type="spellEnd"/>
      <w:r w:rsidRPr="00D03DEE">
        <w:rPr>
          <w:color w:val="000000"/>
          <w:sz w:val="28"/>
          <w:szCs w:val="28"/>
        </w:rPr>
        <w:t xml:space="preserve">. </w:t>
      </w:r>
      <w:r w:rsidR="002C0221" w:rsidRPr="00D03DEE">
        <w:rPr>
          <w:color w:val="000000"/>
          <w:sz w:val="28"/>
          <w:szCs w:val="28"/>
        </w:rPr>
        <w:t>Тонкино имущество</w:t>
      </w:r>
      <w:r w:rsidRPr="00D03DEE">
        <w:rPr>
          <w:color w:val="000000"/>
          <w:sz w:val="28"/>
          <w:szCs w:val="28"/>
        </w:rPr>
        <w:t xml:space="preserve"> </w:t>
      </w:r>
      <w:r w:rsidR="002C0221" w:rsidRPr="00D03DEE">
        <w:rPr>
          <w:color w:val="000000"/>
          <w:sz w:val="28"/>
          <w:szCs w:val="28"/>
        </w:rPr>
        <w:t>(ГТС);</w:t>
      </w:r>
    </w:p>
    <w:p w:rsidR="002C0221" w:rsidRPr="00D03DEE" w:rsidRDefault="002C0221" w:rsidP="001433D2">
      <w:pPr>
        <w:spacing w:line="276" w:lineRule="auto"/>
        <w:jc w:val="both"/>
        <w:rPr>
          <w:sz w:val="28"/>
          <w:szCs w:val="28"/>
        </w:rPr>
      </w:pPr>
      <w:r w:rsidRPr="00D03DEE">
        <w:rPr>
          <w:color w:val="000000"/>
          <w:sz w:val="28"/>
          <w:szCs w:val="28"/>
        </w:rPr>
        <w:t>6674,8 тыс. рублей планируется направить в резервный фонд администрации;</w:t>
      </w:r>
    </w:p>
    <w:p w:rsidR="00D03DEE" w:rsidRDefault="00D03DEE" w:rsidP="005F0A70">
      <w:pPr>
        <w:pStyle w:val="ConsNormal"/>
        <w:widowControl w:val="0"/>
        <w:spacing w:line="276" w:lineRule="auto"/>
        <w:ind w:firstLine="0"/>
        <w:jc w:val="both"/>
        <w:rPr>
          <w:rFonts w:ascii="Times New Roman" w:hAnsi="Times New Roman" w:cs="Times New Roman"/>
          <w:bCs/>
          <w:sz w:val="28"/>
          <w:szCs w:val="28"/>
        </w:rPr>
      </w:pPr>
    </w:p>
    <w:p w:rsidR="00A772D1" w:rsidRPr="00D03DEE" w:rsidRDefault="00B8712C" w:rsidP="005F0A70">
      <w:pPr>
        <w:pStyle w:val="ConsNormal"/>
        <w:widowControl w:val="0"/>
        <w:spacing w:line="276" w:lineRule="auto"/>
        <w:ind w:firstLine="0"/>
        <w:jc w:val="both"/>
      </w:pPr>
      <w:r w:rsidRPr="00D03DEE">
        <w:rPr>
          <w:rFonts w:ascii="Times New Roman" w:hAnsi="Times New Roman" w:cs="Times New Roman"/>
          <w:bCs/>
          <w:sz w:val="28"/>
          <w:szCs w:val="28"/>
        </w:rPr>
        <w:t>3.2.1.</w:t>
      </w:r>
      <w:r w:rsidR="00395550" w:rsidRPr="00D03DEE">
        <w:rPr>
          <w:rFonts w:ascii="Times New Roman" w:hAnsi="Times New Roman" w:cs="Times New Roman"/>
          <w:bCs/>
          <w:sz w:val="28"/>
          <w:szCs w:val="28"/>
        </w:rPr>
        <w:t xml:space="preserve"> </w:t>
      </w:r>
      <w:r w:rsidR="00051237" w:rsidRPr="00D03DEE">
        <w:rPr>
          <w:rFonts w:ascii="Times New Roman" w:hAnsi="Times New Roman" w:cs="Times New Roman"/>
          <w:bCs/>
          <w:sz w:val="28"/>
          <w:szCs w:val="28"/>
        </w:rPr>
        <w:t xml:space="preserve">В результате вносимых проектом изменений </w:t>
      </w:r>
      <w:r w:rsidR="0039616C" w:rsidRPr="00D03DEE">
        <w:rPr>
          <w:rFonts w:ascii="Times New Roman" w:hAnsi="Times New Roman" w:cs="Times New Roman"/>
          <w:sz w:val="28"/>
          <w:szCs w:val="28"/>
        </w:rPr>
        <w:t>ра</w:t>
      </w:r>
      <w:r w:rsidR="00160E02" w:rsidRPr="00D03DEE">
        <w:rPr>
          <w:rFonts w:ascii="Times New Roman" w:hAnsi="Times New Roman" w:cs="Times New Roman"/>
          <w:sz w:val="28"/>
          <w:szCs w:val="28"/>
        </w:rPr>
        <w:t>спределени</w:t>
      </w:r>
      <w:r w:rsidR="0039616C" w:rsidRPr="00D03DEE">
        <w:rPr>
          <w:rFonts w:ascii="Times New Roman" w:hAnsi="Times New Roman" w:cs="Times New Roman"/>
          <w:sz w:val="28"/>
          <w:szCs w:val="28"/>
        </w:rPr>
        <w:t>е</w:t>
      </w:r>
      <w:r w:rsidR="00160E02" w:rsidRPr="00D03DEE">
        <w:rPr>
          <w:rFonts w:ascii="Times New Roman" w:hAnsi="Times New Roman" w:cs="Times New Roman"/>
          <w:sz w:val="28"/>
          <w:szCs w:val="28"/>
        </w:rPr>
        <w:t xml:space="preserve"> бюджетных ассигнований </w:t>
      </w:r>
      <w:r w:rsidR="00051237" w:rsidRPr="00D03DEE">
        <w:rPr>
          <w:rFonts w:ascii="Times New Roman" w:hAnsi="Times New Roman" w:cs="Times New Roman"/>
          <w:sz w:val="28"/>
          <w:szCs w:val="28"/>
        </w:rPr>
        <w:t>202</w:t>
      </w:r>
      <w:r w:rsidR="00913241" w:rsidRPr="00D03DEE">
        <w:rPr>
          <w:rFonts w:ascii="Times New Roman" w:hAnsi="Times New Roman" w:cs="Times New Roman"/>
          <w:sz w:val="28"/>
          <w:szCs w:val="28"/>
        </w:rPr>
        <w:t>6</w:t>
      </w:r>
      <w:r w:rsidR="00051237" w:rsidRPr="00D03DEE">
        <w:rPr>
          <w:rFonts w:ascii="Times New Roman" w:hAnsi="Times New Roman" w:cs="Times New Roman"/>
          <w:sz w:val="28"/>
          <w:szCs w:val="28"/>
        </w:rPr>
        <w:t xml:space="preserve"> года по </w:t>
      </w:r>
      <w:r w:rsidR="0037278C" w:rsidRPr="00D03DEE">
        <w:rPr>
          <w:rFonts w:ascii="Times New Roman" w:hAnsi="Times New Roman" w:cs="Times New Roman"/>
          <w:sz w:val="28"/>
          <w:szCs w:val="28"/>
        </w:rPr>
        <w:t xml:space="preserve">муниципальным </w:t>
      </w:r>
      <w:r w:rsidR="00160E02" w:rsidRPr="00D03DEE">
        <w:rPr>
          <w:rFonts w:ascii="Times New Roman" w:hAnsi="Times New Roman" w:cs="Times New Roman"/>
          <w:sz w:val="28"/>
          <w:szCs w:val="28"/>
        </w:rPr>
        <w:t xml:space="preserve">программам и непрограммным направлениям деятельности </w:t>
      </w:r>
      <w:r w:rsidR="0072079C" w:rsidRPr="00D03DEE">
        <w:rPr>
          <w:rFonts w:ascii="Times New Roman" w:hAnsi="Times New Roman" w:cs="Times New Roman"/>
          <w:sz w:val="28"/>
          <w:szCs w:val="28"/>
        </w:rPr>
        <w:t>бюджета</w:t>
      </w:r>
      <w:r w:rsidR="004544D4" w:rsidRPr="00D03DEE">
        <w:rPr>
          <w:rFonts w:ascii="Times New Roman" w:hAnsi="Times New Roman" w:cs="Times New Roman"/>
          <w:sz w:val="28"/>
          <w:szCs w:val="28"/>
        </w:rPr>
        <w:t xml:space="preserve"> округа</w:t>
      </w:r>
      <w:r w:rsidR="00F27754" w:rsidRPr="00D03DEE">
        <w:rPr>
          <w:rFonts w:ascii="Times New Roman" w:hAnsi="Times New Roman" w:cs="Times New Roman"/>
          <w:sz w:val="28"/>
          <w:szCs w:val="28"/>
        </w:rPr>
        <w:t xml:space="preserve"> предс</w:t>
      </w:r>
      <w:r w:rsidR="00AA3D7D" w:rsidRPr="00D03DEE">
        <w:rPr>
          <w:rFonts w:ascii="Times New Roman" w:hAnsi="Times New Roman" w:cs="Times New Roman"/>
          <w:sz w:val="28"/>
          <w:szCs w:val="28"/>
        </w:rPr>
        <w:t xml:space="preserve">тавлена в таблице </w:t>
      </w:r>
      <w:r w:rsidR="00D57E10" w:rsidRPr="00D03DEE">
        <w:rPr>
          <w:rFonts w:ascii="Times New Roman" w:hAnsi="Times New Roman" w:cs="Times New Roman"/>
          <w:sz w:val="28"/>
          <w:szCs w:val="28"/>
        </w:rPr>
        <w:t>7</w:t>
      </w:r>
      <w:r w:rsidR="004544D4" w:rsidRPr="00D03DEE">
        <w:rPr>
          <w:rFonts w:ascii="Times New Roman" w:hAnsi="Times New Roman" w:cs="Times New Roman"/>
          <w:sz w:val="28"/>
          <w:szCs w:val="28"/>
        </w:rPr>
        <w:t>.</w:t>
      </w:r>
    </w:p>
    <w:p w:rsidR="00913241" w:rsidRPr="00D03DEE" w:rsidRDefault="0072079C" w:rsidP="0072079C">
      <w:pPr>
        <w:jc w:val="right"/>
      </w:pPr>
      <w:r w:rsidRPr="00D03DEE">
        <w:t xml:space="preserve">Таблица </w:t>
      </w:r>
      <w:r w:rsidR="00D57E10" w:rsidRPr="00D03DEE">
        <w:t>7</w:t>
      </w:r>
      <w:r w:rsidR="00160E02" w:rsidRPr="00D03DEE">
        <w:t xml:space="preserve"> (тыс.руб.)</w:t>
      </w:r>
    </w:p>
    <w:tbl>
      <w:tblPr>
        <w:tblW w:w="10455" w:type="dxa"/>
        <w:tblInd w:w="-5" w:type="dxa"/>
        <w:tblLook w:val="04A0" w:firstRow="1" w:lastRow="0" w:firstColumn="1" w:lastColumn="0" w:noHBand="0" w:noVBand="1"/>
      </w:tblPr>
      <w:tblGrid>
        <w:gridCol w:w="6663"/>
        <w:gridCol w:w="1276"/>
        <w:gridCol w:w="1240"/>
        <w:gridCol w:w="1276"/>
      </w:tblGrid>
      <w:tr w:rsidR="00913241" w:rsidRPr="00D03DEE" w:rsidTr="00422F76">
        <w:trPr>
          <w:trHeight w:val="642"/>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241" w:rsidRPr="00D03DEE" w:rsidRDefault="00913241" w:rsidP="00422F76">
            <w:pPr>
              <w:jc w:val="center"/>
              <w:rPr>
                <w:bCs/>
                <w:color w:val="000000"/>
              </w:rPr>
            </w:pPr>
            <w:r w:rsidRPr="00D03DEE">
              <w:rPr>
                <w:bCs/>
                <w:color w:val="000000"/>
              </w:rPr>
              <w:t xml:space="preserve">Наименование </w:t>
            </w:r>
            <w:r w:rsidR="00422F76" w:rsidRPr="00D03DEE">
              <w:rPr>
                <w:bCs/>
                <w:color w:val="000000"/>
              </w:rPr>
              <w:t xml:space="preserve"> расходов</w:t>
            </w:r>
            <w:r w:rsidRPr="00D03DEE">
              <w:rPr>
                <w:bCs/>
                <w:color w:val="000000"/>
              </w:rPr>
              <w:t xml:space="preserve"> по которым проектом вносятся изменения: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13241" w:rsidRPr="00D03DEE" w:rsidRDefault="00913241" w:rsidP="00913241">
            <w:pPr>
              <w:rPr>
                <w:color w:val="000000"/>
                <w:sz w:val="20"/>
                <w:szCs w:val="20"/>
              </w:rPr>
            </w:pPr>
            <w:r w:rsidRPr="00D03DEE">
              <w:rPr>
                <w:color w:val="000000"/>
                <w:sz w:val="20"/>
                <w:szCs w:val="20"/>
              </w:rPr>
              <w:t xml:space="preserve">2026 год  решение № 70 от  09.12.2025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13241" w:rsidRPr="00D03DEE" w:rsidRDefault="00913241" w:rsidP="00913241">
            <w:pPr>
              <w:jc w:val="center"/>
              <w:rPr>
                <w:color w:val="000000"/>
                <w:sz w:val="20"/>
                <w:szCs w:val="20"/>
              </w:rPr>
            </w:pPr>
            <w:r w:rsidRPr="00D03DEE">
              <w:rPr>
                <w:color w:val="000000"/>
                <w:sz w:val="20"/>
                <w:szCs w:val="20"/>
              </w:rPr>
              <w:t>проект на 2026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13241" w:rsidRPr="00D03DEE" w:rsidRDefault="00913241" w:rsidP="00913241">
            <w:pPr>
              <w:jc w:val="center"/>
              <w:rPr>
                <w:color w:val="000000"/>
                <w:sz w:val="20"/>
                <w:szCs w:val="20"/>
              </w:rPr>
            </w:pPr>
            <w:r w:rsidRPr="00D03DEE">
              <w:rPr>
                <w:color w:val="000000"/>
                <w:sz w:val="20"/>
                <w:szCs w:val="20"/>
              </w:rPr>
              <w:t>сумма изменений</w:t>
            </w:r>
          </w:p>
        </w:tc>
      </w:tr>
      <w:tr w:rsidR="00913241" w:rsidRPr="00D03DEE" w:rsidTr="00422F76">
        <w:trPr>
          <w:trHeight w:val="269"/>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b/>
                <w:bCs/>
                <w:color w:val="000000"/>
              </w:rPr>
            </w:pPr>
            <w:r w:rsidRPr="00D03DEE">
              <w:rPr>
                <w:b/>
                <w:bCs/>
                <w:color w:val="000000"/>
              </w:rPr>
              <w:t>Программные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b/>
                <w:bCs/>
                <w:color w:val="000000"/>
              </w:rPr>
            </w:pPr>
            <w:r w:rsidRPr="00D03DEE">
              <w:rPr>
                <w:b/>
                <w:bCs/>
                <w:color w:val="000000"/>
              </w:rPr>
              <w:t>575 368,3</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b/>
                <w:bCs/>
                <w:color w:val="000000"/>
              </w:rPr>
            </w:pPr>
            <w:r w:rsidRPr="00D03DEE">
              <w:rPr>
                <w:b/>
                <w:bCs/>
                <w:color w:val="000000"/>
              </w:rPr>
              <w:t>606 349,5</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b/>
                <w:bCs/>
                <w:color w:val="000000"/>
              </w:rPr>
            </w:pPr>
            <w:r w:rsidRPr="00D03DEE">
              <w:rPr>
                <w:b/>
                <w:bCs/>
                <w:color w:val="000000"/>
              </w:rPr>
              <w:t>+30 981,2</w:t>
            </w:r>
          </w:p>
        </w:tc>
      </w:tr>
      <w:tr w:rsidR="00913241" w:rsidRPr="00D03DEE" w:rsidTr="00422F76">
        <w:trPr>
          <w:trHeight w:val="559"/>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"Развитие образования Тонкинского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266 077,0</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266 883,9</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+806,9</w:t>
            </w:r>
          </w:p>
        </w:tc>
      </w:tr>
      <w:tr w:rsidR="00913241" w:rsidRPr="00D03DEE" w:rsidTr="00422F76">
        <w:trPr>
          <w:trHeight w:val="580"/>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"Обеспечение населения Тонкинского муниципального округа Нижегородской области доступным и комфортным жильем"</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7 153,9</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7 071,6</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-82,3</w:t>
            </w:r>
          </w:p>
        </w:tc>
      </w:tr>
      <w:tr w:rsidR="00913241" w:rsidRPr="00D03DEE" w:rsidTr="00422F76">
        <w:trPr>
          <w:trHeight w:val="436"/>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"Совершенствование социальной и инженерной инфраструктуры Тонкинского муниципального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5 587,8</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10 462,8</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+4 875,0</w:t>
            </w:r>
          </w:p>
        </w:tc>
      </w:tr>
      <w:tr w:rsidR="00913241" w:rsidRPr="00D03DEE" w:rsidTr="00422F76">
        <w:trPr>
          <w:trHeight w:val="371"/>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 xml:space="preserve">МП "Развитие культуры Тонкинского муниципального округа Нижегородской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132 252,9</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132 352,8</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+99,9</w:t>
            </w:r>
          </w:p>
        </w:tc>
      </w:tr>
      <w:tr w:rsidR="00913241" w:rsidRPr="00D03DEE" w:rsidTr="00422F76">
        <w:trPr>
          <w:trHeight w:val="556"/>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"Развитие агропромышленного комплекса Тонкинского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7 379,5</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6 922,5</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-457,0</w:t>
            </w:r>
          </w:p>
        </w:tc>
      </w:tr>
      <w:tr w:rsidR="00913241" w:rsidRPr="00D03DEE" w:rsidTr="00422F76">
        <w:trPr>
          <w:trHeight w:val="431"/>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 xml:space="preserve">МП "Обеспечение безопасности жизнедеятельности населения Тонкинского муниципального округа Нижегородской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34 167,9</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34 367,9</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+200,0</w:t>
            </w:r>
          </w:p>
        </w:tc>
      </w:tr>
      <w:tr w:rsidR="00913241" w:rsidRPr="00D03DEE" w:rsidTr="00422F76">
        <w:trPr>
          <w:trHeight w:val="526"/>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"Устройство контейнерных площадок на территории Тонкинского муниципальног</w:t>
            </w:r>
            <w:r w:rsidR="00422F76" w:rsidRPr="00D03DEE">
              <w:rPr>
                <w:color w:val="000000"/>
              </w:rPr>
              <w:t xml:space="preserve">о округа Нижегородской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503,2</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1 582,4</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+1 079,2</w:t>
            </w:r>
          </w:p>
        </w:tc>
      </w:tr>
      <w:tr w:rsidR="00913241" w:rsidRPr="00D03DEE" w:rsidTr="00422F76">
        <w:trPr>
          <w:trHeight w:val="546"/>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"Развитие транспортной системы Тонкинского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19 134,3</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31 932,6</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+12 798,3</w:t>
            </w:r>
          </w:p>
        </w:tc>
      </w:tr>
      <w:tr w:rsidR="00913241" w:rsidRPr="00D03DEE" w:rsidTr="00422F76">
        <w:trPr>
          <w:trHeight w:val="312"/>
        </w:trPr>
        <w:tc>
          <w:tcPr>
            <w:tcW w:w="6663" w:type="dxa"/>
            <w:tcBorders>
              <w:top w:val="nil"/>
              <w:left w:val="single" w:sz="4" w:space="0" w:color="auto"/>
              <w:bottom w:val="single" w:sz="4" w:space="0" w:color="auto"/>
              <w:right w:val="single" w:sz="4" w:space="0" w:color="auto"/>
            </w:tcBorders>
            <w:shd w:val="clear" w:color="auto" w:fill="auto"/>
            <w:noWrap/>
            <w:vAlign w:val="center"/>
            <w:hideMark/>
          </w:tcPr>
          <w:p w:rsidR="00913241" w:rsidRPr="00D03DEE" w:rsidRDefault="00913241" w:rsidP="00913241">
            <w:pPr>
              <w:jc w:val="both"/>
              <w:rPr>
                <w:color w:val="000000"/>
              </w:rPr>
            </w:pPr>
            <w:r w:rsidRPr="00D03DEE">
              <w:rPr>
                <w:color w:val="000000"/>
              </w:rPr>
              <w:t>МП "Благоустройство территорий Тонкинского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sz w:val="22"/>
                <w:szCs w:val="22"/>
              </w:rPr>
            </w:pPr>
            <w:r w:rsidRPr="00D03DEE">
              <w:rPr>
                <w:color w:val="000000"/>
                <w:sz w:val="22"/>
                <w:szCs w:val="22"/>
              </w:rPr>
              <w:t>46 713,5</w:t>
            </w:r>
          </w:p>
        </w:tc>
        <w:tc>
          <w:tcPr>
            <w:tcW w:w="1240"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58 374,7</w:t>
            </w:r>
          </w:p>
        </w:tc>
        <w:tc>
          <w:tcPr>
            <w:tcW w:w="1276" w:type="dxa"/>
            <w:tcBorders>
              <w:top w:val="nil"/>
              <w:left w:val="nil"/>
              <w:bottom w:val="single" w:sz="4" w:space="0" w:color="auto"/>
              <w:right w:val="single" w:sz="4" w:space="0" w:color="auto"/>
            </w:tcBorders>
            <w:shd w:val="clear" w:color="auto" w:fill="auto"/>
            <w:vAlign w:val="center"/>
            <w:hideMark/>
          </w:tcPr>
          <w:p w:rsidR="00913241" w:rsidRPr="00D03DEE" w:rsidRDefault="00913241" w:rsidP="00422F76">
            <w:pPr>
              <w:jc w:val="right"/>
              <w:rPr>
                <w:color w:val="000000"/>
              </w:rPr>
            </w:pPr>
            <w:r w:rsidRPr="00D03DEE">
              <w:rPr>
                <w:color w:val="000000"/>
              </w:rPr>
              <w:t>+11 661,2</w:t>
            </w:r>
          </w:p>
        </w:tc>
      </w:tr>
      <w:tr w:rsidR="00913241" w:rsidRPr="00D03DEE" w:rsidTr="00422F76">
        <w:trPr>
          <w:trHeight w:val="31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b/>
                <w:bCs/>
                <w:color w:val="000000"/>
              </w:rPr>
            </w:pPr>
            <w:r w:rsidRPr="00D03DEE">
              <w:rPr>
                <w:b/>
                <w:bCs/>
                <w:color w:val="000000"/>
              </w:rPr>
              <w:t>Непрограммные расходы</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b/>
                <w:bCs/>
                <w:color w:val="000000"/>
              </w:rPr>
            </w:pPr>
            <w:r w:rsidRPr="00D03DEE">
              <w:rPr>
                <w:b/>
                <w:bCs/>
                <w:color w:val="000000"/>
              </w:rPr>
              <w:t>64 167,4</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b/>
                <w:bCs/>
                <w:color w:val="000000"/>
              </w:rPr>
            </w:pPr>
            <w:r w:rsidRPr="00D03DEE">
              <w:rPr>
                <w:b/>
                <w:bCs/>
                <w:color w:val="000000"/>
              </w:rPr>
              <w:t>64 826,5</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422F76" w:rsidP="00422F76">
            <w:pPr>
              <w:jc w:val="right"/>
              <w:rPr>
                <w:b/>
                <w:color w:val="000000"/>
              </w:rPr>
            </w:pPr>
            <w:r w:rsidRPr="00D03DEE">
              <w:rPr>
                <w:b/>
                <w:color w:val="000000"/>
              </w:rPr>
              <w:t>+</w:t>
            </w:r>
            <w:r w:rsidR="00913241" w:rsidRPr="00D03DEE">
              <w:rPr>
                <w:b/>
                <w:color w:val="000000"/>
              </w:rPr>
              <w:t>659,1</w:t>
            </w:r>
          </w:p>
        </w:tc>
      </w:tr>
      <w:tr w:rsidR="00913241" w:rsidRPr="00D03DEE" w:rsidTr="00422F76">
        <w:trPr>
          <w:trHeight w:val="291"/>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color w:val="000000"/>
              </w:rPr>
            </w:pPr>
            <w:r w:rsidRPr="00D03DEE">
              <w:rPr>
                <w:color w:val="000000"/>
              </w:rPr>
              <w:t>Обеспечение деятельности муниципальных органов</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35863,1</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35 387,3</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-475,8</w:t>
            </w:r>
          </w:p>
        </w:tc>
      </w:tr>
      <w:tr w:rsidR="00913241" w:rsidRPr="00D03DEE" w:rsidTr="00422F76">
        <w:trPr>
          <w:trHeight w:val="31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color w:val="000000"/>
              </w:rPr>
            </w:pPr>
            <w:r w:rsidRPr="00D03DEE">
              <w:rPr>
                <w:color w:val="000000"/>
              </w:rPr>
              <w:t>Обеспечение деятельности подведомственных учреждений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14260,3</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14 260,3</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0,0</w:t>
            </w:r>
          </w:p>
        </w:tc>
      </w:tr>
      <w:tr w:rsidR="00913241" w:rsidRPr="00D03DEE" w:rsidTr="00422F76">
        <w:trPr>
          <w:trHeight w:val="31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color w:val="000000"/>
              </w:rPr>
            </w:pPr>
            <w:r w:rsidRPr="00D03DEE">
              <w:rPr>
                <w:color w:val="000000"/>
              </w:rPr>
              <w:t>Расходы в сфере ЖКХ</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7417,4</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1,5</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-7 415,9</w:t>
            </w:r>
          </w:p>
        </w:tc>
      </w:tr>
      <w:tr w:rsidR="00913241" w:rsidRPr="00D03DEE" w:rsidTr="00422F76">
        <w:trPr>
          <w:trHeight w:val="191"/>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color w:val="000000"/>
              </w:rPr>
            </w:pPr>
            <w:r w:rsidRPr="00D03DEE">
              <w:rPr>
                <w:color w:val="000000"/>
              </w:rPr>
              <w:t>Мероприятия в области автомобильного транспорта</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2300,0</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2 300,0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0,0</w:t>
            </w:r>
          </w:p>
        </w:tc>
      </w:tr>
      <w:tr w:rsidR="00913241" w:rsidRPr="00D03DEE" w:rsidTr="00422F76">
        <w:trPr>
          <w:trHeight w:val="31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color w:val="000000"/>
              </w:rPr>
            </w:pPr>
            <w:r w:rsidRPr="00D03DEE">
              <w:rPr>
                <w:color w:val="000000"/>
              </w:rPr>
              <w:t>Прочие расходы</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4326,6</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color w:val="000000"/>
              </w:rPr>
            </w:pPr>
            <w:r w:rsidRPr="00D03DEE">
              <w:rPr>
                <w:color w:val="000000"/>
              </w:rPr>
              <w:t>12 877,4</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422F76" w:rsidP="00422F76">
            <w:pPr>
              <w:jc w:val="right"/>
              <w:rPr>
                <w:color w:val="000000"/>
              </w:rPr>
            </w:pPr>
            <w:r w:rsidRPr="00D03DEE">
              <w:rPr>
                <w:color w:val="000000"/>
              </w:rPr>
              <w:t>+</w:t>
            </w:r>
            <w:r w:rsidR="00913241" w:rsidRPr="00D03DEE">
              <w:rPr>
                <w:color w:val="000000"/>
              </w:rPr>
              <w:t>8 550,8</w:t>
            </w:r>
          </w:p>
        </w:tc>
      </w:tr>
      <w:tr w:rsidR="00913241" w:rsidRPr="00D03DEE" w:rsidTr="00422F76">
        <w:trPr>
          <w:trHeight w:val="312"/>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3241" w:rsidRPr="00D03DEE" w:rsidRDefault="00913241" w:rsidP="00913241">
            <w:pPr>
              <w:jc w:val="both"/>
              <w:rPr>
                <w:b/>
                <w:bCs/>
                <w:color w:val="000000"/>
              </w:rPr>
            </w:pPr>
            <w:r w:rsidRPr="00D03DEE">
              <w:rPr>
                <w:b/>
                <w:bCs/>
                <w:color w:val="000000"/>
              </w:rPr>
              <w:t>Всего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b/>
                <w:bCs/>
                <w:color w:val="000000"/>
              </w:rPr>
            </w:pPr>
            <w:r w:rsidRPr="00D03DEE">
              <w:rPr>
                <w:b/>
                <w:bCs/>
                <w:color w:val="000000"/>
              </w:rPr>
              <w:t>639 535,7</w:t>
            </w:r>
          </w:p>
        </w:tc>
        <w:tc>
          <w:tcPr>
            <w:tcW w:w="1240"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913241" w:rsidP="00422F76">
            <w:pPr>
              <w:jc w:val="right"/>
              <w:rPr>
                <w:b/>
                <w:bCs/>
                <w:color w:val="000000"/>
              </w:rPr>
            </w:pPr>
            <w:r w:rsidRPr="00D03DEE">
              <w:rPr>
                <w:b/>
                <w:bCs/>
                <w:color w:val="000000"/>
              </w:rPr>
              <w:t>671 176,0</w:t>
            </w:r>
          </w:p>
        </w:tc>
        <w:tc>
          <w:tcPr>
            <w:tcW w:w="1276" w:type="dxa"/>
            <w:tcBorders>
              <w:top w:val="single" w:sz="4" w:space="0" w:color="auto"/>
              <w:left w:val="nil"/>
              <w:bottom w:val="single" w:sz="4" w:space="0" w:color="auto"/>
              <w:right w:val="single" w:sz="4" w:space="0" w:color="auto"/>
            </w:tcBorders>
            <w:shd w:val="clear" w:color="auto" w:fill="auto"/>
            <w:vAlign w:val="center"/>
          </w:tcPr>
          <w:p w:rsidR="00913241" w:rsidRPr="00D03DEE" w:rsidRDefault="00422F76" w:rsidP="00422F76">
            <w:pPr>
              <w:jc w:val="right"/>
              <w:rPr>
                <w:b/>
                <w:bCs/>
                <w:color w:val="000000"/>
              </w:rPr>
            </w:pPr>
            <w:r w:rsidRPr="00D03DEE">
              <w:rPr>
                <w:b/>
                <w:bCs/>
                <w:color w:val="000000"/>
              </w:rPr>
              <w:t>+</w:t>
            </w:r>
            <w:r w:rsidR="00913241" w:rsidRPr="00D03DEE">
              <w:rPr>
                <w:b/>
                <w:bCs/>
                <w:color w:val="000000"/>
              </w:rPr>
              <w:t>31 640,3</w:t>
            </w:r>
          </w:p>
        </w:tc>
      </w:tr>
    </w:tbl>
    <w:p w:rsidR="004A6E9D" w:rsidRPr="00D03DEE" w:rsidRDefault="0014221E" w:rsidP="005F0A70">
      <w:pPr>
        <w:spacing w:line="276" w:lineRule="auto"/>
        <w:jc w:val="both"/>
        <w:rPr>
          <w:sz w:val="28"/>
          <w:szCs w:val="28"/>
        </w:rPr>
      </w:pPr>
      <w:r w:rsidRPr="00D03DEE">
        <w:rPr>
          <w:sz w:val="28"/>
          <w:szCs w:val="28"/>
        </w:rPr>
        <w:lastRenderedPageBreak/>
        <w:t xml:space="preserve">      </w:t>
      </w:r>
      <w:r w:rsidR="004A6E9D" w:rsidRPr="00D03DEE">
        <w:rPr>
          <w:sz w:val="28"/>
          <w:szCs w:val="28"/>
        </w:rPr>
        <w:t xml:space="preserve">Данным проектом вносятся изменения в суммы финансирования </w:t>
      </w:r>
      <w:r w:rsidRPr="00D03DEE">
        <w:rPr>
          <w:sz w:val="28"/>
          <w:szCs w:val="28"/>
        </w:rPr>
        <w:t xml:space="preserve">на исполнение программных мероприятий </w:t>
      </w:r>
      <w:r w:rsidR="0070734B" w:rsidRPr="00D03DEE">
        <w:rPr>
          <w:sz w:val="28"/>
          <w:szCs w:val="28"/>
        </w:rPr>
        <w:t>на 202</w:t>
      </w:r>
      <w:r w:rsidR="00D57E10" w:rsidRPr="00D03DEE">
        <w:rPr>
          <w:sz w:val="28"/>
          <w:szCs w:val="28"/>
        </w:rPr>
        <w:t>6</w:t>
      </w:r>
      <w:r w:rsidR="0070734B" w:rsidRPr="00D03DEE">
        <w:rPr>
          <w:sz w:val="28"/>
          <w:szCs w:val="28"/>
        </w:rPr>
        <w:t xml:space="preserve"> год </w:t>
      </w:r>
      <w:r w:rsidR="004A6E9D" w:rsidRPr="00D03DEE">
        <w:rPr>
          <w:sz w:val="28"/>
          <w:szCs w:val="28"/>
        </w:rPr>
        <w:t xml:space="preserve">у </w:t>
      </w:r>
      <w:r w:rsidR="00422F76" w:rsidRPr="00D03DEE">
        <w:rPr>
          <w:sz w:val="28"/>
          <w:szCs w:val="28"/>
        </w:rPr>
        <w:t>девяти</w:t>
      </w:r>
      <w:r w:rsidR="00F0714E" w:rsidRPr="00D03DEE">
        <w:rPr>
          <w:sz w:val="28"/>
          <w:szCs w:val="28"/>
        </w:rPr>
        <w:t xml:space="preserve"> действующих</w:t>
      </w:r>
      <w:r w:rsidR="001E4107" w:rsidRPr="00D03DEE">
        <w:rPr>
          <w:sz w:val="28"/>
          <w:szCs w:val="28"/>
        </w:rPr>
        <w:t xml:space="preserve"> муниципальных</w:t>
      </w:r>
      <w:r w:rsidR="004A6E9D" w:rsidRPr="00D03DEE">
        <w:rPr>
          <w:sz w:val="28"/>
          <w:szCs w:val="28"/>
        </w:rPr>
        <w:t xml:space="preserve"> программ Тон</w:t>
      </w:r>
      <w:r w:rsidR="004B3350" w:rsidRPr="00D03DEE">
        <w:rPr>
          <w:sz w:val="28"/>
          <w:szCs w:val="28"/>
        </w:rPr>
        <w:t xml:space="preserve">кинского муниципального округа </w:t>
      </w:r>
      <w:r w:rsidR="00422F76" w:rsidRPr="00D03DEE">
        <w:rPr>
          <w:sz w:val="28"/>
          <w:szCs w:val="28"/>
        </w:rPr>
        <w:t xml:space="preserve">с увеличением </w:t>
      </w:r>
      <w:r w:rsidR="004B3350" w:rsidRPr="00D03DEE">
        <w:rPr>
          <w:sz w:val="28"/>
          <w:szCs w:val="28"/>
        </w:rPr>
        <w:t xml:space="preserve">на общую </w:t>
      </w:r>
      <w:r w:rsidR="00D57E10" w:rsidRPr="00D03DEE">
        <w:rPr>
          <w:sz w:val="28"/>
          <w:szCs w:val="28"/>
        </w:rPr>
        <w:t>сумму 30981</w:t>
      </w:r>
      <w:r w:rsidR="00422F76" w:rsidRPr="00D03DEE">
        <w:rPr>
          <w:sz w:val="28"/>
          <w:szCs w:val="28"/>
        </w:rPr>
        <w:t>,2</w:t>
      </w:r>
      <w:r w:rsidR="004B3350" w:rsidRPr="00D03DEE">
        <w:rPr>
          <w:sz w:val="28"/>
          <w:szCs w:val="28"/>
        </w:rPr>
        <w:t xml:space="preserve"> </w:t>
      </w:r>
      <w:r w:rsidRPr="00D03DEE">
        <w:rPr>
          <w:sz w:val="28"/>
          <w:szCs w:val="28"/>
        </w:rPr>
        <w:t>тыс. рублей</w:t>
      </w:r>
      <w:r w:rsidR="004B3350" w:rsidRPr="00D03DEE">
        <w:rPr>
          <w:sz w:val="28"/>
          <w:szCs w:val="28"/>
        </w:rPr>
        <w:t>.</w:t>
      </w:r>
    </w:p>
    <w:p w:rsidR="004A6E9D" w:rsidRPr="00D03DEE" w:rsidRDefault="0014221E" w:rsidP="005F0A70">
      <w:pPr>
        <w:spacing w:line="276" w:lineRule="auto"/>
        <w:jc w:val="both"/>
        <w:rPr>
          <w:sz w:val="28"/>
          <w:szCs w:val="28"/>
        </w:rPr>
      </w:pPr>
      <w:r w:rsidRPr="00D03DEE">
        <w:rPr>
          <w:sz w:val="28"/>
          <w:szCs w:val="28"/>
        </w:rPr>
        <w:t xml:space="preserve">       Также проект предполагает </w:t>
      </w:r>
      <w:r w:rsidR="00F0714E" w:rsidRPr="00D03DEE">
        <w:rPr>
          <w:sz w:val="28"/>
          <w:szCs w:val="28"/>
        </w:rPr>
        <w:t>увеличение суммы</w:t>
      </w:r>
      <w:r w:rsidR="004A6E9D" w:rsidRPr="00D03DEE">
        <w:rPr>
          <w:sz w:val="28"/>
          <w:szCs w:val="28"/>
        </w:rPr>
        <w:t xml:space="preserve"> непрограммных </w:t>
      </w:r>
      <w:r w:rsidR="0070734B" w:rsidRPr="00D03DEE">
        <w:rPr>
          <w:sz w:val="28"/>
          <w:szCs w:val="28"/>
        </w:rPr>
        <w:t xml:space="preserve">расходов </w:t>
      </w:r>
      <w:r w:rsidR="00A549C1" w:rsidRPr="00D03DEE">
        <w:rPr>
          <w:sz w:val="28"/>
          <w:szCs w:val="28"/>
        </w:rPr>
        <w:t>на общую сумму</w:t>
      </w:r>
      <w:r w:rsidRPr="00D03DEE">
        <w:rPr>
          <w:sz w:val="28"/>
          <w:szCs w:val="28"/>
        </w:rPr>
        <w:t xml:space="preserve"> </w:t>
      </w:r>
      <w:r w:rsidR="00D57E10" w:rsidRPr="00D03DEE">
        <w:rPr>
          <w:sz w:val="28"/>
          <w:szCs w:val="28"/>
        </w:rPr>
        <w:t>659,1</w:t>
      </w:r>
      <w:r w:rsidR="0070734B" w:rsidRPr="00D03DEE">
        <w:rPr>
          <w:sz w:val="28"/>
          <w:szCs w:val="28"/>
        </w:rPr>
        <w:t xml:space="preserve"> </w:t>
      </w:r>
      <w:r w:rsidR="001E4107" w:rsidRPr="00D03DEE">
        <w:rPr>
          <w:sz w:val="28"/>
          <w:szCs w:val="28"/>
        </w:rPr>
        <w:t>тыс. рублей.</w:t>
      </w:r>
    </w:p>
    <w:p w:rsidR="00913241" w:rsidRPr="00D03DEE" w:rsidRDefault="00913241" w:rsidP="005F0A70">
      <w:pPr>
        <w:spacing w:line="276" w:lineRule="auto"/>
        <w:jc w:val="both"/>
        <w:rPr>
          <w:sz w:val="28"/>
          <w:szCs w:val="28"/>
        </w:rPr>
      </w:pPr>
    </w:p>
    <w:p w:rsidR="00EB7419" w:rsidRPr="00D03DEE" w:rsidRDefault="007C5495" w:rsidP="005F0A70">
      <w:pPr>
        <w:spacing w:line="276" w:lineRule="auto"/>
        <w:jc w:val="both"/>
      </w:pPr>
      <w:r w:rsidRPr="00D03DEE">
        <w:rPr>
          <w:b/>
        </w:rPr>
        <w:t xml:space="preserve">        </w:t>
      </w:r>
      <w:r w:rsidR="00F50C5A" w:rsidRPr="00D03DEE">
        <w:rPr>
          <w:sz w:val="28"/>
          <w:szCs w:val="28"/>
        </w:rPr>
        <w:t xml:space="preserve"> </w:t>
      </w:r>
      <w:r w:rsidR="001E4107" w:rsidRPr="00D03DEE">
        <w:rPr>
          <w:sz w:val="28"/>
          <w:szCs w:val="28"/>
        </w:rPr>
        <w:t xml:space="preserve"> </w:t>
      </w:r>
      <w:r w:rsidR="00B8712C" w:rsidRPr="00D03DEE">
        <w:rPr>
          <w:sz w:val="28"/>
          <w:szCs w:val="28"/>
        </w:rPr>
        <w:t>3.2.2.</w:t>
      </w:r>
      <w:r w:rsidR="00395550" w:rsidRPr="00D03DEE">
        <w:rPr>
          <w:sz w:val="28"/>
          <w:szCs w:val="28"/>
        </w:rPr>
        <w:t xml:space="preserve"> </w:t>
      </w:r>
      <w:r w:rsidR="00F63B11" w:rsidRPr="00D03DEE">
        <w:rPr>
          <w:sz w:val="28"/>
          <w:szCs w:val="28"/>
        </w:rPr>
        <w:t xml:space="preserve"> </w:t>
      </w:r>
      <w:r w:rsidR="003229D7" w:rsidRPr="00D03DEE">
        <w:rPr>
          <w:sz w:val="28"/>
          <w:szCs w:val="28"/>
        </w:rPr>
        <w:t xml:space="preserve">Изменения, вносимые проектом </w:t>
      </w:r>
      <w:r w:rsidR="00A27F78" w:rsidRPr="00D03DEE">
        <w:rPr>
          <w:sz w:val="28"/>
          <w:szCs w:val="28"/>
        </w:rPr>
        <w:t>в ведомственную</w:t>
      </w:r>
      <w:r w:rsidR="00F50C5A" w:rsidRPr="00D03DEE">
        <w:rPr>
          <w:sz w:val="28"/>
          <w:szCs w:val="28"/>
        </w:rPr>
        <w:t xml:space="preserve"> структуру расходов бюджета на 202</w:t>
      </w:r>
      <w:r w:rsidR="002D589A">
        <w:rPr>
          <w:sz w:val="28"/>
          <w:szCs w:val="28"/>
        </w:rPr>
        <w:t>6</w:t>
      </w:r>
      <w:r w:rsidR="00F50C5A" w:rsidRPr="00D03DEE">
        <w:rPr>
          <w:sz w:val="28"/>
          <w:szCs w:val="28"/>
        </w:rPr>
        <w:t xml:space="preserve"> </w:t>
      </w:r>
      <w:r w:rsidR="00D92B00" w:rsidRPr="00D03DEE">
        <w:rPr>
          <w:sz w:val="28"/>
          <w:szCs w:val="28"/>
        </w:rPr>
        <w:t xml:space="preserve">год представлены в таблице </w:t>
      </w:r>
      <w:r w:rsidR="00D57E10" w:rsidRPr="00D03DEE">
        <w:rPr>
          <w:sz w:val="28"/>
          <w:szCs w:val="28"/>
        </w:rPr>
        <w:t>8</w:t>
      </w:r>
      <w:r w:rsidR="00F50C5A" w:rsidRPr="00D03DEE">
        <w:rPr>
          <w:sz w:val="28"/>
          <w:szCs w:val="28"/>
        </w:rPr>
        <w:t>.</w:t>
      </w:r>
      <w:r w:rsidR="00962CA7" w:rsidRPr="00D03DEE">
        <w:rPr>
          <w:sz w:val="28"/>
          <w:szCs w:val="28"/>
        </w:rPr>
        <w:t xml:space="preserve">       </w:t>
      </w:r>
      <w:r w:rsidR="004203EB" w:rsidRPr="00D03DEE">
        <w:rPr>
          <w:sz w:val="28"/>
          <w:szCs w:val="28"/>
        </w:rPr>
        <w:t xml:space="preserve">                      </w:t>
      </w:r>
      <w:r w:rsidR="005F0A70" w:rsidRPr="00D03DEE">
        <w:rPr>
          <w:sz w:val="28"/>
          <w:szCs w:val="28"/>
        </w:rPr>
        <w:t xml:space="preserve">     </w:t>
      </w:r>
      <w:r w:rsidR="004203EB" w:rsidRPr="00D03DEE">
        <w:rPr>
          <w:sz w:val="28"/>
          <w:szCs w:val="28"/>
        </w:rPr>
        <w:t xml:space="preserve"> </w:t>
      </w:r>
      <w:r w:rsidR="00962CA7" w:rsidRPr="00D03DEE">
        <w:rPr>
          <w:sz w:val="28"/>
          <w:szCs w:val="28"/>
        </w:rPr>
        <w:t xml:space="preserve"> </w:t>
      </w:r>
      <w:r w:rsidR="00AA3D7D" w:rsidRPr="00D03DEE">
        <w:t xml:space="preserve">Таблица </w:t>
      </w:r>
      <w:r w:rsidR="00D57E10" w:rsidRPr="00D03DEE">
        <w:t>8</w:t>
      </w:r>
      <w:r w:rsidR="00F50C5A" w:rsidRPr="00D03DEE">
        <w:t xml:space="preserve"> (тыс.руб.)</w:t>
      </w:r>
    </w:p>
    <w:tbl>
      <w:tblPr>
        <w:tblW w:w="10206" w:type="dxa"/>
        <w:tblInd w:w="-5" w:type="dxa"/>
        <w:tblLook w:val="04A0" w:firstRow="1" w:lastRow="0" w:firstColumn="1" w:lastColumn="0" w:noHBand="0" w:noVBand="1"/>
      </w:tblPr>
      <w:tblGrid>
        <w:gridCol w:w="5670"/>
        <w:gridCol w:w="760"/>
        <w:gridCol w:w="1296"/>
        <w:gridCol w:w="1204"/>
        <w:gridCol w:w="1276"/>
      </w:tblGrid>
      <w:tr w:rsidR="00EB7419" w:rsidRPr="00D03DEE" w:rsidTr="007E47CE">
        <w:trPr>
          <w:trHeight w:val="94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ind w:right="-111"/>
              <w:jc w:val="center"/>
              <w:rPr>
                <w:color w:val="000000"/>
                <w:sz w:val="20"/>
                <w:szCs w:val="20"/>
              </w:rPr>
            </w:pPr>
            <w:r w:rsidRPr="00D03DEE">
              <w:rPr>
                <w:color w:val="000000"/>
                <w:sz w:val="20"/>
                <w:szCs w:val="20"/>
              </w:rPr>
              <w:t>Наименование ведомства (ГАБС)</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sz w:val="16"/>
                <w:szCs w:val="16"/>
              </w:rPr>
            </w:pPr>
            <w:r w:rsidRPr="00D03DEE">
              <w:rPr>
                <w:color w:val="000000"/>
                <w:sz w:val="16"/>
                <w:szCs w:val="16"/>
              </w:rPr>
              <w:t>код</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 xml:space="preserve">2026 год  решение № 70 от  09.12.2025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jc w:val="center"/>
              <w:rPr>
                <w:color w:val="000000"/>
                <w:sz w:val="20"/>
                <w:szCs w:val="20"/>
              </w:rPr>
            </w:pPr>
            <w:r w:rsidRPr="00D03DEE">
              <w:rPr>
                <w:color w:val="000000"/>
                <w:sz w:val="20"/>
                <w:szCs w:val="20"/>
              </w:rPr>
              <w:t>проект на 2026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jc w:val="center"/>
              <w:rPr>
                <w:color w:val="000000"/>
                <w:sz w:val="20"/>
                <w:szCs w:val="20"/>
              </w:rPr>
            </w:pPr>
            <w:r w:rsidRPr="00D03DEE">
              <w:rPr>
                <w:color w:val="000000"/>
                <w:sz w:val="20"/>
                <w:szCs w:val="20"/>
              </w:rPr>
              <w:t>сумма изменений</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ФИНАНСОВ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001</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27 099,9</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48 432,3</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21 332,4</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БЕРДНИКОВСКИЙ ТЕРРИТОРИАЛЬНЫЙ ОТДЕЛ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002</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12 614,3</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15 648,5</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3 034,2</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БОЛЬШЕСОДОМОВСКИЙ ТЕРРИТОРИАЛЬНЫЙ ОТДЕЛ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003</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16 608,2</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22 374,5</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5766,3</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ВЯЗОВСКИЙ ТЕРРИТОРИАЛЬНЫЙ ОТДЕЛ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004</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10 559,3</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10 559,3</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ПАКАЛЕВСКИЙ ТЕРРИТОРИАЛЬНЫЙ ОТДЕЛ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005</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13 150,7</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13 150,7</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ТОНКИНСКИЙ ТЕРРИТОРИАЛЬНЫЙ ОТДЕЛ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006</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43 768,5</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46 243,7</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2 475,2</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ОТДЕЛ КУЛЬТУРЫ И СПОРТА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057</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140 295,4</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140 395,4</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100,0</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ОБРАЗОВАНИЯ И МОЛОДЁЖНОЙ ПОЛИТИКИ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074</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266 107,0</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266 913,9</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806,9</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СЕЛЬСКОГО ХОЗЯЙСТВА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082</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7 379,5</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6 922,5</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-457,0</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ОТДЕЛ АРХИТЕКТУРЫ И СТРОИТЕЛЬСТВА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131</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7 265,7</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12 558,4</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color w:val="000000"/>
              </w:rPr>
            </w:pPr>
            <w:r w:rsidRPr="00D03DEE">
              <w:rPr>
                <w:color w:val="000000"/>
              </w:rPr>
              <w:t>+</w:t>
            </w:r>
            <w:r w:rsidR="00EB7419" w:rsidRPr="00D03DEE">
              <w:rPr>
                <w:color w:val="000000"/>
              </w:rPr>
              <w:t>5 292,7</w:t>
            </w:r>
          </w:p>
        </w:tc>
      </w:tr>
      <w:tr w:rsidR="00EB7419" w:rsidRPr="00D03DEE" w:rsidTr="007E47CE">
        <w:trPr>
          <w:trHeight w:val="38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СОВЕТ ДЕПУТАТОВ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331</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3 189,0</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3 189,0</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w:t>
            </w:r>
          </w:p>
        </w:tc>
      </w:tr>
      <w:tr w:rsidR="00EB7419" w:rsidRPr="00D03DEE" w:rsidTr="007E47CE">
        <w:trPr>
          <w:trHeight w:val="63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КОНТРОЛЬНО-СЧЕТНАЯ КОМИССИЯ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332</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2 290,8</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1 815,0</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-475,8</w:t>
            </w:r>
          </w:p>
        </w:tc>
      </w:tr>
      <w:tr w:rsidR="00EB7419" w:rsidRPr="00D03DEE" w:rsidTr="007E47CE">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КОМИТЕТ ПО УПРАВЛЕНИЮ МУНИЦИПАЛЬНЫМ ИМУЩЕСТВОМ И ЗЕМЕЛЬНЫМИ РЕСУРСАМИ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366</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12 733,7</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12 233,7</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-500,0</w:t>
            </w:r>
          </w:p>
        </w:tc>
      </w:tr>
      <w:tr w:rsidR="00EB7419" w:rsidRPr="00D03DEE" w:rsidTr="007E47CE">
        <w:trPr>
          <w:trHeight w:val="46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АДМИНИСТРАЦИЯ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487</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76 473,7</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70 739,1</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-5 734,6</w:t>
            </w:r>
          </w:p>
        </w:tc>
      </w:tr>
      <w:tr w:rsidR="00EB7419" w:rsidRPr="00D03DEE" w:rsidTr="007E47CE">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b/>
                <w:color w:val="000000"/>
                <w:sz w:val="20"/>
                <w:szCs w:val="20"/>
              </w:rPr>
            </w:pPr>
            <w:r w:rsidRPr="00D03DEE">
              <w:rPr>
                <w:b/>
                <w:color w:val="000000"/>
                <w:sz w:val="20"/>
                <w:szCs w:val="20"/>
              </w:rPr>
              <w:t>Итого</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 </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639 535,7</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671 176,0</w:t>
            </w:r>
          </w:p>
        </w:tc>
        <w:tc>
          <w:tcPr>
            <w:tcW w:w="1276" w:type="dxa"/>
            <w:tcBorders>
              <w:top w:val="nil"/>
              <w:left w:val="nil"/>
              <w:bottom w:val="single" w:sz="4" w:space="0" w:color="auto"/>
              <w:right w:val="single" w:sz="4" w:space="0" w:color="auto"/>
            </w:tcBorders>
            <w:shd w:val="clear" w:color="auto" w:fill="auto"/>
            <w:noWrap/>
            <w:vAlign w:val="center"/>
            <w:hideMark/>
          </w:tcPr>
          <w:p w:rsidR="00EB7419" w:rsidRPr="00D03DEE" w:rsidRDefault="00D57E10" w:rsidP="00EB7419">
            <w:pPr>
              <w:jc w:val="center"/>
              <w:rPr>
                <w:b/>
                <w:color w:val="000000"/>
              </w:rPr>
            </w:pPr>
            <w:r w:rsidRPr="00D03DEE">
              <w:rPr>
                <w:b/>
                <w:color w:val="000000"/>
              </w:rPr>
              <w:t>+</w:t>
            </w:r>
            <w:r w:rsidR="00EB7419" w:rsidRPr="00D03DEE">
              <w:rPr>
                <w:b/>
                <w:color w:val="000000"/>
              </w:rPr>
              <w:t>31 640,3</w:t>
            </w:r>
          </w:p>
        </w:tc>
      </w:tr>
    </w:tbl>
    <w:p w:rsidR="00F50C5A" w:rsidRPr="00D03DEE" w:rsidRDefault="00886559" w:rsidP="00F50C5A">
      <w:pPr>
        <w:jc w:val="both"/>
        <w:rPr>
          <w:sz w:val="28"/>
          <w:szCs w:val="28"/>
        </w:rPr>
      </w:pPr>
      <w:r w:rsidRPr="00D03DEE">
        <w:rPr>
          <w:sz w:val="28"/>
          <w:szCs w:val="28"/>
        </w:rPr>
        <w:lastRenderedPageBreak/>
        <w:t>Проект и</w:t>
      </w:r>
      <w:r w:rsidR="00F50C5A" w:rsidRPr="00D03DEE">
        <w:rPr>
          <w:sz w:val="28"/>
          <w:szCs w:val="28"/>
        </w:rPr>
        <w:t>зменени</w:t>
      </w:r>
      <w:r w:rsidRPr="00D03DEE">
        <w:rPr>
          <w:sz w:val="28"/>
          <w:szCs w:val="28"/>
        </w:rPr>
        <w:t>я</w:t>
      </w:r>
      <w:r w:rsidR="00F50C5A" w:rsidRPr="00D03DEE">
        <w:rPr>
          <w:sz w:val="28"/>
          <w:szCs w:val="28"/>
        </w:rPr>
        <w:t xml:space="preserve"> расходной части бюджета </w:t>
      </w:r>
      <w:r w:rsidR="00883674" w:rsidRPr="00D03DEE">
        <w:rPr>
          <w:sz w:val="28"/>
          <w:szCs w:val="28"/>
        </w:rPr>
        <w:t xml:space="preserve">на </w:t>
      </w:r>
      <w:r w:rsidR="00F50C5A" w:rsidRPr="00D03DEE">
        <w:rPr>
          <w:sz w:val="28"/>
          <w:szCs w:val="28"/>
        </w:rPr>
        <w:t>202</w:t>
      </w:r>
      <w:r w:rsidR="00D57E10" w:rsidRPr="00D03DEE">
        <w:rPr>
          <w:sz w:val="28"/>
          <w:szCs w:val="28"/>
        </w:rPr>
        <w:t>6</w:t>
      </w:r>
      <w:r w:rsidR="00F50C5A" w:rsidRPr="00D03DEE">
        <w:rPr>
          <w:sz w:val="28"/>
          <w:szCs w:val="28"/>
        </w:rPr>
        <w:t xml:space="preserve"> год предусматривает увеличение ассигнований у </w:t>
      </w:r>
      <w:r w:rsidR="00D57E10" w:rsidRPr="00D03DEE">
        <w:rPr>
          <w:sz w:val="28"/>
          <w:szCs w:val="28"/>
        </w:rPr>
        <w:t>семи</w:t>
      </w:r>
      <w:r w:rsidR="00F50C5A" w:rsidRPr="00D03DEE">
        <w:rPr>
          <w:sz w:val="28"/>
          <w:szCs w:val="28"/>
        </w:rPr>
        <w:t xml:space="preserve"> главных распорядителей бюджетных средств</w:t>
      </w:r>
      <w:r w:rsidRPr="00D03DEE">
        <w:rPr>
          <w:sz w:val="28"/>
          <w:szCs w:val="28"/>
        </w:rPr>
        <w:t xml:space="preserve"> (ГРБС), </w:t>
      </w:r>
      <w:r w:rsidR="00883674" w:rsidRPr="00D03DEE">
        <w:rPr>
          <w:sz w:val="28"/>
          <w:szCs w:val="28"/>
        </w:rPr>
        <w:t xml:space="preserve">у </w:t>
      </w:r>
      <w:r w:rsidR="00D57E10" w:rsidRPr="00D03DEE">
        <w:rPr>
          <w:sz w:val="28"/>
          <w:szCs w:val="28"/>
        </w:rPr>
        <w:t>четырех</w:t>
      </w:r>
      <w:r w:rsidR="00982F90" w:rsidRPr="00D03DEE">
        <w:rPr>
          <w:sz w:val="28"/>
          <w:szCs w:val="28"/>
        </w:rPr>
        <w:t xml:space="preserve"> главных распорядителей </w:t>
      </w:r>
      <w:r w:rsidRPr="00D03DEE">
        <w:rPr>
          <w:sz w:val="28"/>
          <w:szCs w:val="28"/>
        </w:rPr>
        <w:t>ассигнования уменьшатся.</w:t>
      </w:r>
    </w:p>
    <w:p w:rsidR="00A27F78" w:rsidRPr="00D03DEE" w:rsidRDefault="00A27F78" w:rsidP="00F50C5A">
      <w:pPr>
        <w:jc w:val="both"/>
        <w:rPr>
          <w:sz w:val="28"/>
          <w:szCs w:val="28"/>
        </w:rPr>
      </w:pPr>
    </w:p>
    <w:p w:rsidR="00720630" w:rsidRPr="00D03DEE" w:rsidRDefault="00B8712C" w:rsidP="00E364B1">
      <w:pPr>
        <w:spacing w:line="276" w:lineRule="auto"/>
        <w:jc w:val="both"/>
      </w:pPr>
      <w:r w:rsidRPr="00D03DEE">
        <w:rPr>
          <w:sz w:val="28"/>
          <w:szCs w:val="28"/>
        </w:rPr>
        <w:t>3.2.3</w:t>
      </w:r>
      <w:r w:rsidR="002D02FD" w:rsidRPr="00D03DEE">
        <w:rPr>
          <w:sz w:val="28"/>
          <w:szCs w:val="28"/>
        </w:rPr>
        <w:t>.</w:t>
      </w:r>
      <w:r w:rsidR="00395550" w:rsidRPr="00D03DEE">
        <w:rPr>
          <w:sz w:val="28"/>
          <w:szCs w:val="28"/>
        </w:rPr>
        <w:t xml:space="preserve">   </w:t>
      </w:r>
      <w:r w:rsidR="0039616C" w:rsidRPr="00D03DEE">
        <w:rPr>
          <w:sz w:val="28"/>
          <w:szCs w:val="28"/>
        </w:rPr>
        <w:t>Изменение, вносимые проектом в р</w:t>
      </w:r>
      <w:r w:rsidR="000741E5" w:rsidRPr="00D03DEE">
        <w:rPr>
          <w:sz w:val="28"/>
          <w:szCs w:val="28"/>
        </w:rPr>
        <w:t xml:space="preserve">аспределение бюджетных ассигнований по </w:t>
      </w:r>
      <w:r w:rsidR="008635D0" w:rsidRPr="00D03DEE">
        <w:rPr>
          <w:sz w:val="28"/>
          <w:szCs w:val="28"/>
        </w:rPr>
        <w:t>разделам расходов</w:t>
      </w:r>
      <w:r w:rsidR="000741E5" w:rsidRPr="00D03DEE">
        <w:rPr>
          <w:sz w:val="28"/>
          <w:szCs w:val="28"/>
        </w:rPr>
        <w:t xml:space="preserve"> классификации расходов бюджета</w:t>
      </w:r>
      <w:r w:rsidR="004F63B2" w:rsidRPr="00D03DEE">
        <w:rPr>
          <w:sz w:val="28"/>
          <w:szCs w:val="28"/>
        </w:rPr>
        <w:t xml:space="preserve"> </w:t>
      </w:r>
      <w:r w:rsidR="0039616C" w:rsidRPr="00D03DEE">
        <w:rPr>
          <w:sz w:val="28"/>
          <w:szCs w:val="28"/>
        </w:rPr>
        <w:t xml:space="preserve">округа </w:t>
      </w:r>
      <w:r w:rsidR="000741E5" w:rsidRPr="00D03DEE">
        <w:rPr>
          <w:sz w:val="28"/>
          <w:szCs w:val="28"/>
        </w:rPr>
        <w:t>на 202</w:t>
      </w:r>
      <w:r w:rsidR="00D57E10" w:rsidRPr="00D03DEE">
        <w:rPr>
          <w:sz w:val="28"/>
          <w:szCs w:val="28"/>
        </w:rPr>
        <w:t>6</w:t>
      </w:r>
      <w:r w:rsidR="000741E5" w:rsidRPr="00D03DEE">
        <w:rPr>
          <w:sz w:val="28"/>
          <w:szCs w:val="28"/>
        </w:rPr>
        <w:t xml:space="preserve"> год</w:t>
      </w:r>
      <w:r w:rsidR="00AA3D7D" w:rsidRPr="00D03DEE">
        <w:rPr>
          <w:sz w:val="28"/>
          <w:szCs w:val="28"/>
        </w:rPr>
        <w:t xml:space="preserve"> представлены в таблице </w:t>
      </w:r>
      <w:r w:rsidR="00D57E10" w:rsidRPr="00D03DEE">
        <w:rPr>
          <w:sz w:val="28"/>
          <w:szCs w:val="28"/>
        </w:rPr>
        <w:t>9</w:t>
      </w:r>
      <w:r w:rsidR="0039616C" w:rsidRPr="00D03DEE">
        <w:rPr>
          <w:sz w:val="28"/>
          <w:szCs w:val="28"/>
        </w:rPr>
        <w:t>.</w:t>
      </w:r>
      <w:r w:rsidR="00E364B1" w:rsidRPr="00D03DEE">
        <w:rPr>
          <w:sz w:val="28"/>
          <w:szCs w:val="28"/>
        </w:rPr>
        <w:t xml:space="preserve">                                                                     </w:t>
      </w:r>
      <w:r w:rsidR="004F63B2" w:rsidRPr="00D03DEE">
        <w:t>таблица</w:t>
      </w:r>
      <w:r w:rsidR="00AA3D7D" w:rsidRPr="00D03DEE">
        <w:t xml:space="preserve"> </w:t>
      </w:r>
      <w:proofErr w:type="gramStart"/>
      <w:r w:rsidR="00D57E10" w:rsidRPr="00D03DEE">
        <w:t>9</w:t>
      </w:r>
      <w:r w:rsidR="00160E02" w:rsidRPr="00D03DEE">
        <w:t xml:space="preserve">  </w:t>
      </w:r>
      <w:r w:rsidR="004F63B2" w:rsidRPr="00D03DEE">
        <w:t>(</w:t>
      </w:r>
      <w:proofErr w:type="gramEnd"/>
      <w:r w:rsidR="004F63B2" w:rsidRPr="00D03DEE">
        <w:t>тыс.руб.)</w:t>
      </w:r>
    </w:p>
    <w:tbl>
      <w:tblPr>
        <w:tblW w:w="10348" w:type="dxa"/>
        <w:tblInd w:w="-5" w:type="dxa"/>
        <w:tblLook w:val="04A0" w:firstRow="1" w:lastRow="0" w:firstColumn="1" w:lastColumn="0" w:noHBand="0" w:noVBand="1"/>
      </w:tblPr>
      <w:tblGrid>
        <w:gridCol w:w="5670"/>
        <w:gridCol w:w="960"/>
        <w:gridCol w:w="1280"/>
        <w:gridCol w:w="1220"/>
        <w:gridCol w:w="1218"/>
      </w:tblGrid>
      <w:tr w:rsidR="00720630" w:rsidRPr="00D03DEE" w:rsidTr="00720630">
        <w:trPr>
          <w:trHeight w:val="81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раздел</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20630" w:rsidRPr="00D03DEE" w:rsidRDefault="00720630" w:rsidP="00720630">
            <w:pPr>
              <w:rPr>
                <w:color w:val="000000"/>
                <w:sz w:val="20"/>
                <w:szCs w:val="20"/>
              </w:rPr>
            </w:pPr>
            <w:r w:rsidRPr="00D03DEE">
              <w:rPr>
                <w:color w:val="000000"/>
                <w:sz w:val="20"/>
                <w:szCs w:val="20"/>
              </w:rPr>
              <w:t xml:space="preserve">2026 год  решение № 70 от  09.12.2025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sz w:val="20"/>
                <w:szCs w:val="20"/>
              </w:rPr>
            </w:pPr>
            <w:r w:rsidRPr="00D03DEE">
              <w:rPr>
                <w:color w:val="000000"/>
                <w:sz w:val="20"/>
                <w:szCs w:val="20"/>
              </w:rPr>
              <w:t>проект на 2026 год</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sz w:val="20"/>
                <w:szCs w:val="20"/>
              </w:rPr>
            </w:pPr>
            <w:r w:rsidRPr="00D03DEE">
              <w:rPr>
                <w:color w:val="000000"/>
                <w:sz w:val="20"/>
                <w:szCs w:val="20"/>
              </w:rPr>
              <w:t>сумма изменений</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rPr>
                <w:b/>
                <w:bCs/>
                <w:color w:val="000000"/>
              </w:rPr>
            </w:pPr>
            <w:r w:rsidRPr="00D03DEE">
              <w:rPr>
                <w:b/>
                <w:bCs/>
                <w:color w:val="000000"/>
              </w:rPr>
              <w:t>ВСЕГО</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639 535,7</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671 176,0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1C4DCB" w:rsidP="00720630">
            <w:pPr>
              <w:jc w:val="right"/>
              <w:rPr>
                <w:b/>
                <w:bCs/>
                <w:color w:val="000000"/>
              </w:rPr>
            </w:pPr>
            <w:r>
              <w:rPr>
                <w:b/>
                <w:bCs/>
                <w:color w:val="000000"/>
              </w:rPr>
              <w:t>+</w:t>
            </w:r>
            <w:r w:rsidR="00720630" w:rsidRPr="00D03DEE">
              <w:rPr>
                <w:b/>
                <w:bCs/>
                <w:color w:val="000000"/>
              </w:rPr>
              <w:t>31 640,3</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ОБЩЕГОСУДАРСТВЕННЫЕ ВОПРОСЫ</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0100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100 203,4</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107 678,4</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+7 475,0</w:t>
            </w:r>
          </w:p>
        </w:tc>
      </w:tr>
      <w:tr w:rsidR="00720630" w:rsidRPr="00D03DEE" w:rsidTr="00720630">
        <w:trPr>
          <w:trHeight w:val="40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Функционирование высшего должностного лица субъекта РФ и МО</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0102</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3 801,8</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3 801,8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68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 xml:space="preserve">Функционирование законодательных (представительных) органов государственной власти и представительных органов МО </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0103</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3 024,0</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3 024,0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83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Функционирование Правительства Российской Федерации, высших исполнительных органов субъектов РФ, местных администраций</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0104</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44 085,5</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44 085,5</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Судебная система</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0105</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65,7</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65,7</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65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0106</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19 839,2</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19 363,4</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-475,8</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Резервные фонды</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0111</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3 000,0</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10 896,5</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+7 896,5</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Другие общегосударственные вопросы</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color w:val="000000"/>
              </w:rPr>
            </w:pPr>
            <w:r w:rsidRPr="00D03DEE">
              <w:rPr>
                <w:color w:val="000000"/>
              </w:rPr>
              <w:t>0113</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26 387,2</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26 441,5</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+54,3</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НАЦИОНАЛЬНАЯ ОБОРОНА</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0200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581,6</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581,6</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Мобилизационная и вневойсковая подготовка</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color w:val="000000"/>
              </w:rPr>
            </w:pPr>
            <w:r w:rsidRPr="00D03DEE">
              <w:rPr>
                <w:color w:val="000000"/>
              </w:rPr>
              <w:t>0203</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581,6</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581,6</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54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НАЦИОНАЛЬНАЯ БЕЗОПАСНОСТЬ И ПРАВООХРАНИТЕЛЬНАЯ ДЕЯТЕЛЬНОСТЬ</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0300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32 899,9</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32 899,9</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0,0</w:t>
            </w:r>
          </w:p>
        </w:tc>
      </w:tr>
      <w:tr w:rsidR="00720630" w:rsidRPr="00D03DEE" w:rsidTr="00720630">
        <w:trPr>
          <w:trHeight w:val="85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Защита населения и территории от чрезвычайных ситуаций природного и техногенного характера, пожарная безопасность</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color w:val="000000"/>
              </w:rPr>
            </w:pPr>
            <w:r w:rsidRPr="00D03DEE">
              <w:rPr>
                <w:color w:val="000000"/>
              </w:rPr>
              <w:t>0310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32 899,9</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32 899,9</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НАЦИОНАЛЬНАЯ ЭКОНОМИКА</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0400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34 229,7</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42 514,5</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1C4DCB" w:rsidP="00720630">
            <w:pPr>
              <w:jc w:val="right"/>
              <w:rPr>
                <w:b/>
                <w:bCs/>
                <w:color w:val="000000"/>
              </w:rPr>
            </w:pPr>
            <w:r>
              <w:rPr>
                <w:b/>
                <w:bCs/>
                <w:color w:val="000000"/>
              </w:rPr>
              <w:t>+</w:t>
            </w:r>
            <w:r w:rsidR="00720630" w:rsidRPr="00D03DEE">
              <w:rPr>
                <w:b/>
                <w:bCs/>
                <w:color w:val="000000"/>
              </w:rPr>
              <w:t>8 284,8</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Сельское хозяйство и рыболовство</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0405</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7 379,5</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6 922,5</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-457,0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Водное хозяйство</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0406</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738,0</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938,0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+38,0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Транспорт</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0408</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2 300,0</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2 300,0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Дорожное хозяйство (дорожные фонды)</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0409</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19 134,4</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27 676,2</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+8 541,8</w:t>
            </w:r>
          </w:p>
        </w:tc>
      </w:tr>
      <w:tr w:rsidR="00720630" w:rsidRPr="00D03DEE" w:rsidTr="00720630">
        <w:trPr>
          <w:trHeight w:val="301"/>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Другие вопросы в области национальной экономики</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0412</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4 677,8</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4 677,8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7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ЖИЛИЩНО-КОММУНАЛЬНОЕ ХОЗЯЙСТВО</w:t>
            </w:r>
          </w:p>
        </w:tc>
        <w:tc>
          <w:tcPr>
            <w:tcW w:w="96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center"/>
              <w:rPr>
                <w:b/>
                <w:bCs/>
                <w:color w:val="000000"/>
              </w:rPr>
            </w:pPr>
            <w:r w:rsidRPr="00D03DEE">
              <w:rPr>
                <w:b/>
                <w:bCs/>
                <w:color w:val="000000"/>
              </w:rPr>
              <w:t>0500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50 081,1</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64 537,1</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+14 456,0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Жилищное хозяйство</w:t>
            </w:r>
          </w:p>
        </w:tc>
        <w:tc>
          <w:tcPr>
            <w:tcW w:w="96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center"/>
              <w:rPr>
                <w:color w:val="000000"/>
              </w:rPr>
            </w:pPr>
            <w:r w:rsidRPr="00D03DEE">
              <w:rPr>
                <w:color w:val="000000"/>
              </w:rPr>
              <w:t>0501</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4 135,5</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4 135,5</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Коммунальное хозяйство</w:t>
            </w:r>
          </w:p>
        </w:tc>
        <w:tc>
          <w:tcPr>
            <w:tcW w:w="96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center"/>
              <w:rPr>
                <w:color w:val="000000"/>
              </w:rPr>
            </w:pPr>
            <w:r w:rsidRPr="00D03DEE">
              <w:rPr>
                <w:color w:val="000000"/>
              </w:rPr>
              <w:t>0502</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10 770,2</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11 909,2</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+1 139,0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Благоустройство</w:t>
            </w:r>
          </w:p>
        </w:tc>
        <w:tc>
          <w:tcPr>
            <w:tcW w:w="96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center"/>
              <w:rPr>
                <w:color w:val="000000"/>
              </w:rPr>
            </w:pPr>
            <w:r w:rsidRPr="00D03DEE">
              <w:rPr>
                <w:color w:val="000000"/>
              </w:rPr>
              <w:t>0503</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13 066,8</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26 383,8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+13 317,0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Другие вопросы в области ЖКХ</w:t>
            </w:r>
          </w:p>
        </w:tc>
        <w:tc>
          <w:tcPr>
            <w:tcW w:w="96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center"/>
              <w:rPr>
                <w:color w:val="000000"/>
              </w:rPr>
            </w:pPr>
            <w:r w:rsidRPr="00D03DEE">
              <w:rPr>
                <w:color w:val="000000"/>
              </w:rPr>
              <w:t>0505</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22 108,6</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22 108,6</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ОБРАЗОВАНИЕ</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0700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280 067,1</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280 874,1</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+807,0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Дошкольное образование</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0701</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58 758,2</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58 758,2</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Общее образование</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0702</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138 336,6</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139 150,6</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+814,0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lastRenderedPageBreak/>
              <w:t>Дополнительное образование детей</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0703</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35 167,0</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35 203,0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+36,0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Молодежная политика</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0707</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2 637,1</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2 637,1</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Другие вопросы в области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0709</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45 168,2</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45 125,2</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-43,0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КУЛЬТУРА, КИНЕМАТОГРАФИЯ</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0800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117 308,2</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117 408,2</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Культура</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0801</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107 007,1</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107 107,1</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+100,0</w:t>
            </w:r>
          </w:p>
        </w:tc>
      </w:tr>
      <w:tr w:rsidR="00720630" w:rsidRPr="00D03DEE" w:rsidTr="001C4DCB">
        <w:trPr>
          <w:trHeight w:val="35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Другие вопросы в области культуры, кинематографии</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0804</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10 301,1</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10 301,1</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СОЦИАЛЬНАЯ ПОЛИТИКА</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1000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13 369,3</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13 886,8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+517,5</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Пенсионное обеспечение</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1001</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7 200,0</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7 200,0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Социальное обеспечение населения</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1003</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596,0</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1 196,0</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+600,0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Охрана семьи и детства</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1004</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5 573,3</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5 490,8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-82,5</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ФИЗИЧЕСКАЯ КУЛЬТУРА И СПОРТ</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1100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7 496,6</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7 496,6</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Массовый спорт</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color w:val="000000"/>
              </w:rPr>
            </w:pPr>
            <w:r w:rsidRPr="00D03DEE">
              <w:rPr>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7 496,6</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7 496,6</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СРЕДСТВА МАССОВОЙ ИНФОРМАЦИИ</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1200</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3 298,8</w:t>
            </w:r>
          </w:p>
        </w:tc>
        <w:tc>
          <w:tcPr>
            <w:tcW w:w="122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3 298,8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rPr>
                <w:color w:val="000000"/>
              </w:rPr>
            </w:pPr>
            <w:r w:rsidRPr="00D03DEE">
              <w:rPr>
                <w:color w:val="000000"/>
              </w:rPr>
              <w:t>Периодическая печать и издательства</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color w:val="000000"/>
              </w:rPr>
            </w:pPr>
            <w:r w:rsidRPr="00D03DEE">
              <w:rPr>
                <w:color w:val="000000"/>
              </w:rPr>
              <w:t>1202</w:t>
            </w:r>
          </w:p>
        </w:tc>
        <w:tc>
          <w:tcPr>
            <w:tcW w:w="128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3 298,8</w:t>
            </w:r>
          </w:p>
        </w:tc>
        <w:tc>
          <w:tcPr>
            <w:tcW w:w="122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3 298,8</w:t>
            </w:r>
          </w:p>
        </w:tc>
        <w:tc>
          <w:tcPr>
            <w:tcW w:w="1218"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0,0</w:t>
            </w:r>
          </w:p>
        </w:tc>
      </w:tr>
      <w:tr w:rsidR="00720630" w:rsidRPr="00D03DEE" w:rsidTr="00720630">
        <w:trPr>
          <w:trHeight w:val="31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jc w:val="both"/>
              <w:rPr>
                <w:b/>
                <w:bCs/>
                <w:color w:val="000000"/>
              </w:rPr>
            </w:pPr>
            <w:r w:rsidRPr="00D03DEE">
              <w:rPr>
                <w:b/>
                <w:bCs/>
                <w:color w:val="000000"/>
              </w:rPr>
              <w:t>ИТОГО</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0630" w:rsidRPr="00D03DEE" w:rsidRDefault="00720630" w:rsidP="00720630">
            <w:pPr>
              <w:rPr>
                <w:rFonts w:ascii="Calibri" w:hAnsi="Calibri" w:cs="Calibri"/>
                <w:color w:val="000000"/>
                <w:sz w:val="22"/>
                <w:szCs w:val="22"/>
              </w:rPr>
            </w:pPr>
            <w:r w:rsidRPr="00D03DEE">
              <w:rPr>
                <w:rFonts w:ascii="Calibri" w:hAnsi="Calibri" w:cs="Calibri"/>
                <w:color w:val="000000"/>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639 535,7</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671 176,0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+31 640,3</w:t>
            </w:r>
          </w:p>
        </w:tc>
      </w:tr>
    </w:tbl>
    <w:p w:rsidR="00720630" w:rsidRPr="00D03DEE" w:rsidRDefault="00720630" w:rsidP="00E364B1">
      <w:pPr>
        <w:spacing w:line="276" w:lineRule="auto"/>
        <w:jc w:val="both"/>
      </w:pPr>
    </w:p>
    <w:p w:rsidR="00B8712C" w:rsidRPr="00D03DEE" w:rsidRDefault="00B8712C" w:rsidP="00B8712C">
      <w:pPr>
        <w:jc w:val="both"/>
        <w:rPr>
          <w:b/>
          <w:bCs/>
          <w:color w:val="000000"/>
          <w:sz w:val="28"/>
          <w:szCs w:val="28"/>
          <w:u w:val="single"/>
        </w:rPr>
      </w:pPr>
      <w:r w:rsidRPr="00D03DEE">
        <w:rPr>
          <w:b/>
          <w:bCs/>
          <w:color w:val="000000"/>
          <w:sz w:val="28"/>
          <w:szCs w:val="28"/>
          <w:u w:val="single"/>
        </w:rPr>
        <w:t xml:space="preserve">4. </w:t>
      </w:r>
      <w:r w:rsidR="00473685" w:rsidRPr="00D03DEE">
        <w:rPr>
          <w:b/>
          <w:bCs/>
          <w:color w:val="000000"/>
          <w:sz w:val="28"/>
          <w:szCs w:val="28"/>
          <w:u w:val="single"/>
        </w:rPr>
        <w:t>Изменения</w:t>
      </w:r>
      <w:r w:rsidRPr="00D03DEE">
        <w:rPr>
          <w:b/>
          <w:bCs/>
          <w:color w:val="000000"/>
          <w:sz w:val="28"/>
          <w:szCs w:val="28"/>
          <w:u w:val="single"/>
        </w:rPr>
        <w:t xml:space="preserve"> на плановый 202</w:t>
      </w:r>
      <w:r w:rsidR="002B07FF" w:rsidRPr="00D03DEE">
        <w:rPr>
          <w:b/>
          <w:bCs/>
          <w:color w:val="000000"/>
          <w:sz w:val="28"/>
          <w:szCs w:val="28"/>
          <w:u w:val="single"/>
        </w:rPr>
        <w:t>7</w:t>
      </w:r>
      <w:r w:rsidRPr="00D03DEE">
        <w:rPr>
          <w:b/>
          <w:bCs/>
          <w:color w:val="000000"/>
          <w:sz w:val="28"/>
          <w:szCs w:val="28"/>
          <w:u w:val="single"/>
        </w:rPr>
        <w:t xml:space="preserve"> год</w:t>
      </w:r>
    </w:p>
    <w:p w:rsidR="002B07FF" w:rsidRPr="00D03DEE" w:rsidRDefault="002B07FF" w:rsidP="002B07FF">
      <w:pPr>
        <w:jc w:val="both"/>
        <w:rPr>
          <w:b/>
          <w:bCs/>
          <w:color w:val="000000"/>
          <w:sz w:val="28"/>
          <w:szCs w:val="28"/>
          <w:u w:val="single"/>
        </w:rPr>
      </w:pPr>
    </w:p>
    <w:p w:rsidR="002B07FF" w:rsidRPr="00D03DEE" w:rsidRDefault="002B07FF" w:rsidP="002B07FF">
      <w:pPr>
        <w:spacing w:line="276" w:lineRule="auto"/>
        <w:jc w:val="both"/>
        <w:rPr>
          <w:bCs/>
          <w:color w:val="000000"/>
          <w:sz w:val="28"/>
          <w:szCs w:val="28"/>
        </w:rPr>
      </w:pPr>
      <w:r w:rsidRPr="00D03DEE">
        <w:rPr>
          <w:bCs/>
          <w:color w:val="000000"/>
          <w:sz w:val="28"/>
          <w:szCs w:val="28"/>
        </w:rPr>
        <w:t xml:space="preserve">4.1.  Проектом Решения предполагается </w:t>
      </w:r>
      <w:r w:rsidRPr="00D03DEE">
        <w:rPr>
          <w:b/>
          <w:bCs/>
          <w:color w:val="000000"/>
          <w:sz w:val="28"/>
          <w:szCs w:val="28"/>
        </w:rPr>
        <w:t xml:space="preserve">увеличить доходы бюджета на </w:t>
      </w:r>
      <w:r w:rsidR="002D589A">
        <w:rPr>
          <w:b/>
          <w:bCs/>
          <w:color w:val="000000"/>
          <w:sz w:val="28"/>
          <w:szCs w:val="28"/>
        </w:rPr>
        <w:t xml:space="preserve">плановый </w:t>
      </w:r>
      <w:r w:rsidRPr="00D03DEE">
        <w:rPr>
          <w:b/>
          <w:bCs/>
          <w:color w:val="000000"/>
          <w:sz w:val="28"/>
          <w:szCs w:val="28"/>
        </w:rPr>
        <w:t>2027 год на общую сумму 659,2 тыс. рублей.</w:t>
      </w:r>
      <w:r w:rsidRPr="00D03DEE">
        <w:rPr>
          <w:bCs/>
          <w:color w:val="000000"/>
          <w:sz w:val="28"/>
          <w:szCs w:val="28"/>
        </w:rPr>
        <w:t xml:space="preserve">  Таким образом, доходы бюджета составят </w:t>
      </w:r>
      <w:r w:rsidRPr="00D03DEE">
        <w:rPr>
          <w:b/>
          <w:bCs/>
          <w:color w:val="000000"/>
          <w:sz w:val="28"/>
          <w:szCs w:val="28"/>
        </w:rPr>
        <w:t>602989,3</w:t>
      </w:r>
      <w:r w:rsidRPr="00D03DEE">
        <w:rPr>
          <w:bCs/>
          <w:color w:val="000000"/>
          <w:sz w:val="28"/>
          <w:szCs w:val="28"/>
        </w:rPr>
        <w:t xml:space="preserve"> </w:t>
      </w:r>
      <w:r w:rsidRPr="00D03DEE">
        <w:rPr>
          <w:b/>
          <w:bCs/>
          <w:color w:val="000000"/>
          <w:sz w:val="28"/>
          <w:szCs w:val="28"/>
        </w:rPr>
        <w:t>тыс. рублей</w:t>
      </w:r>
      <w:r w:rsidRPr="00D03DEE">
        <w:rPr>
          <w:bCs/>
          <w:color w:val="000000"/>
          <w:sz w:val="28"/>
          <w:szCs w:val="28"/>
        </w:rPr>
        <w:t>.</w:t>
      </w:r>
    </w:p>
    <w:p w:rsidR="002B07FF" w:rsidRPr="00D03DEE" w:rsidRDefault="002B07FF" w:rsidP="00B8712C">
      <w:pPr>
        <w:jc w:val="both"/>
        <w:rPr>
          <w:b/>
          <w:bCs/>
          <w:color w:val="000000"/>
          <w:sz w:val="28"/>
          <w:szCs w:val="28"/>
          <w:u w:val="single"/>
        </w:rPr>
      </w:pPr>
      <w:r w:rsidRPr="00D03DEE">
        <w:rPr>
          <w:bCs/>
          <w:color w:val="000000"/>
          <w:sz w:val="28"/>
          <w:szCs w:val="28"/>
        </w:rPr>
        <w:t>Вносимые изменения в доходную часть бюджета на 2027 год представлена в таблице</w:t>
      </w:r>
      <w:r w:rsidR="00D57E10" w:rsidRPr="00D03DEE">
        <w:rPr>
          <w:bCs/>
          <w:color w:val="000000"/>
          <w:sz w:val="28"/>
          <w:szCs w:val="28"/>
        </w:rPr>
        <w:t xml:space="preserve"> 10</w:t>
      </w:r>
      <w:r w:rsidR="001C4DCB">
        <w:rPr>
          <w:bCs/>
          <w:color w:val="000000"/>
          <w:sz w:val="28"/>
          <w:szCs w:val="28"/>
        </w:rPr>
        <w:t xml:space="preserve">.                                                                                                    </w:t>
      </w:r>
      <w:r w:rsidRPr="00D03DEE">
        <w:t xml:space="preserve">    Таблица </w:t>
      </w:r>
      <w:r w:rsidR="00D57E10" w:rsidRPr="00D03DEE">
        <w:t>10</w:t>
      </w:r>
      <w:r w:rsidRPr="00D03DEE">
        <w:t xml:space="preserve"> (</w:t>
      </w:r>
      <w:r w:rsidR="002D589A" w:rsidRPr="00D03DEE">
        <w:t>тыс. рублей</w:t>
      </w:r>
      <w:r w:rsidRPr="00D03DEE">
        <w:t>)</w:t>
      </w:r>
    </w:p>
    <w:tbl>
      <w:tblPr>
        <w:tblW w:w="10369" w:type="dxa"/>
        <w:tblInd w:w="-5" w:type="dxa"/>
        <w:tblLook w:val="04A0" w:firstRow="1" w:lastRow="0" w:firstColumn="1" w:lastColumn="0" w:noHBand="0" w:noVBand="1"/>
      </w:tblPr>
      <w:tblGrid>
        <w:gridCol w:w="4536"/>
        <w:gridCol w:w="1938"/>
        <w:gridCol w:w="1420"/>
        <w:gridCol w:w="1340"/>
        <w:gridCol w:w="1135"/>
      </w:tblGrid>
      <w:tr w:rsidR="002B07FF" w:rsidRPr="00D03DEE" w:rsidTr="002B07FF">
        <w:trPr>
          <w:trHeight w:val="922"/>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bCs/>
                <w:color w:val="000000"/>
                <w:sz w:val="20"/>
                <w:szCs w:val="20"/>
              </w:rPr>
            </w:pPr>
            <w:r w:rsidRPr="00D03DEE">
              <w:rPr>
                <w:bCs/>
                <w:color w:val="000000"/>
                <w:sz w:val="20"/>
                <w:szCs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r w:rsidR="001C4DCB">
              <w:rPr>
                <w:bCs/>
                <w:color w:val="000000"/>
                <w:sz w:val="20"/>
                <w:szCs w:val="20"/>
              </w:rPr>
              <w:t xml:space="preserve">, </w:t>
            </w:r>
            <w:r w:rsidR="001C4DCB" w:rsidRPr="004A7B81">
              <w:rPr>
                <w:b/>
                <w:bCs/>
                <w:color w:val="000000"/>
                <w:sz w:val="20"/>
                <w:szCs w:val="20"/>
              </w:rPr>
              <w:t>по которым вносятся изменения:</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2B07FF" w:rsidRPr="00D03DEE" w:rsidRDefault="002B07FF" w:rsidP="002B07FF">
            <w:pPr>
              <w:jc w:val="center"/>
              <w:rPr>
                <w:bCs/>
                <w:color w:val="000000"/>
                <w:sz w:val="20"/>
                <w:szCs w:val="20"/>
              </w:rPr>
            </w:pPr>
            <w:r w:rsidRPr="00D03DEE">
              <w:rPr>
                <w:bCs/>
                <w:color w:val="000000"/>
                <w:sz w:val="20"/>
                <w:szCs w:val="20"/>
              </w:rPr>
              <w:t>Код бюджетной классификации РФ</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B07FF" w:rsidRPr="00D03DEE" w:rsidRDefault="002B07FF" w:rsidP="002B07FF">
            <w:pPr>
              <w:rPr>
                <w:color w:val="000000"/>
                <w:sz w:val="20"/>
                <w:szCs w:val="20"/>
              </w:rPr>
            </w:pPr>
            <w:r w:rsidRPr="00D03DEE">
              <w:rPr>
                <w:color w:val="000000"/>
                <w:sz w:val="20"/>
                <w:szCs w:val="20"/>
              </w:rPr>
              <w:t xml:space="preserve">2027 год  решение № 70 от  09.12.2025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B07FF" w:rsidRPr="00D03DEE" w:rsidRDefault="002B07FF" w:rsidP="002B07FF">
            <w:pPr>
              <w:jc w:val="center"/>
              <w:rPr>
                <w:bCs/>
                <w:color w:val="000000"/>
                <w:sz w:val="20"/>
                <w:szCs w:val="20"/>
              </w:rPr>
            </w:pPr>
            <w:r w:rsidRPr="00D03DEE">
              <w:rPr>
                <w:bCs/>
                <w:color w:val="000000"/>
                <w:sz w:val="20"/>
                <w:szCs w:val="20"/>
              </w:rPr>
              <w:t>проект на 2027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2B07FF" w:rsidRPr="00D03DEE" w:rsidRDefault="002B07FF" w:rsidP="002B07FF">
            <w:pPr>
              <w:jc w:val="center"/>
              <w:rPr>
                <w:color w:val="000000"/>
                <w:sz w:val="20"/>
                <w:szCs w:val="20"/>
              </w:rPr>
            </w:pPr>
            <w:r w:rsidRPr="00D03DEE">
              <w:rPr>
                <w:color w:val="000000"/>
                <w:sz w:val="20"/>
                <w:szCs w:val="20"/>
              </w:rPr>
              <w:t>сумма изменений</w:t>
            </w:r>
          </w:p>
        </w:tc>
      </w:tr>
      <w:tr w:rsidR="002B07FF" w:rsidRPr="00D03DEE" w:rsidTr="002B07FF">
        <w:trPr>
          <w:trHeight w:val="31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b/>
                <w:bCs/>
                <w:color w:val="000000"/>
              </w:rPr>
            </w:pPr>
            <w:r w:rsidRPr="00D03DEE">
              <w:rPr>
                <w:b/>
                <w:bCs/>
                <w:color w:val="000000"/>
              </w:rPr>
              <w:t>ИТОГО ДОХОДОВ</w:t>
            </w:r>
          </w:p>
        </w:tc>
        <w:tc>
          <w:tcPr>
            <w:tcW w:w="1938" w:type="dxa"/>
            <w:tcBorders>
              <w:top w:val="nil"/>
              <w:left w:val="nil"/>
              <w:bottom w:val="single" w:sz="4" w:space="0" w:color="auto"/>
              <w:right w:val="single" w:sz="4" w:space="0" w:color="auto"/>
            </w:tcBorders>
            <w:shd w:val="clear" w:color="auto" w:fill="auto"/>
            <w:vAlign w:val="center"/>
            <w:hideMark/>
          </w:tcPr>
          <w:p w:rsidR="002B07FF" w:rsidRPr="00D03DEE" w:rsidRDefault="002B07FF" w:rsidP="002B07FF">
            <w:pPr>
              <w:jc w:val="center"/>
              <w:rPr>
                <w:b/>
                <w:bCs/>
                <w:color w:val="000000"/>
              </w:rPr>
            </w:pPr>
            <w:r w:rsidRPr="00D03DEE">
              <w:rPr>
                <w:b/>
                <w:bCs/>
                <w:color w:val="000000"/>
              </w:rPr>
              <w:t> </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602 330,1</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602 989,3</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+659,2</w:t>
            </w:r>
          </w:p>
        </w:tc>
      </w:tr>
      <w:tr w:rsidR="002B07FF" w:rsidRPr="00D03DEE" w:rsidTr="001C4DCB">
        <w:trPr>
          <w:trHeight w:val="422"/>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b/>
                <w:bCs/>
                <w:color w:val="000000"/>
              </w:rPr>
            </w:pPr>
            <w:r w:rsidRPr="00D03DEE">
              <w:rPr>
                <w:b/>
                <w:bCs/>
                <w:color w:val="000000"/>
              </w:rPr>
              <w:t>НАЛОГОВЫЕ И НЕНАЛОГОВЫЕ ДОХОДЫ</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b/>
                <w:bCs/>
                <w:color w:val="000000"/>
                <w:sz w:val="16"/>
                <w:szCs w:val="16"/>
              </w:rPr>
            </w:pPr>
            <w:r w:rsidRPr="001C4DCB">
              <w:rPr>
                <w:b/>
                <w:bCs/>
                <w:color w:val="000000"/>
                <w:sz w:val="16"/>
                <w:szCs w:val="16"/>
              </w:rPr>
              <w:t>1 00 00 00 0 00 0 000 000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172 005,6</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172 005,6</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0,0</w:t>
            </w:r>
          </w:p>
        </w:tc>
      </w:tr>
      <w:tr w:rsidR="002B07FF" w:rsidRPr="00D03DEE" w:rsidTr="001C4DCB">
        <w:trPr>
          <w:trHeight w:val="288"/>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b/>
                <w:bCs/>
                <w:color w:val="000000"/>
              </w:rPr>
            </w:pPr>
            <w:r w:rsidRPr="00D03DEE">
              <w:rPr>
                <w:b/>
                <w:bCs/>
                <w:color w:val="000000"/>
              </w:rPr>
              <w:t>БЕЗВОЗМЕЗДНЫЕ ПОСТУПЛЕНИЯ</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b/>
                <w:bCs/>
                <w:color w:val="000000"/>
                <w:sz w:val="16"/>
                <w:szCs w:val="16"/>
              </w:rPr>
            </w:pPr>
            <w:r w:rsidRPr="001C4DCB">
              <w:rPr>
                <w:b/>
                <w:bCs/>
                <w:color w:val="000000"/>
                <w:sz w:val="16"/>
                <w:szCs w:val="16"/>
              </w:rPr>
              <w:t>2 00 00 00 0 00 0 000 000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430 324,5</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430 983,7</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+659,2</w:t>
            </w:r>
          </w:p>
        </w:tc>
      </w:tr>
      <w:tr w:rsidR="002B07FF" w:rsidRPr="00D03DEE" w:rsidTr="0000131F">
        <w:trPr>
          <w:trHeight w:val="697"/>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b/>
                <w:bCs/>
                <w:color w:val="000000"/>
              </w:rPr>
            </w:pPr>
            <w:r w:rsidRPr="00D03DEE">
              <w:rPr>
                <w:b/>
                <w:bCs/>
                <w:color w:val="000000"/>
              </w:rPr>
              <w:t>БЕЗВОЗМЕЗДНЫЕ ПОСТУПЛЕНИЯ ОТ ДРУГИХ БЮДЖЕТОВ БЮДЖЕТНОЙ СИСТЕМЫ РФ</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b/>
                <w:bCs/>
                <w:color w:val="000000"/>
                <w:sz w:val="16"/>
                <w:szCs w:val="16"/>
              </w:rPr>
            </w:pPr>
            <w:r w:rsidRPr="001C4DCB">
              <w:rPr>
                <w:b/>
                <w:bCs/>
                <w:color w:val="000000"/>
                <w:sz w:val="16"/>
                <w:szCs w:val="16"/>
              </w:rPr>
              <w:t>2 02 00 00 0 00 0 000 000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430 324,5</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
                <w:bCs/>
                <w:color w:val="000000"/>
              </w:rPr>
            </w:pPr>
            <w:r w:rsidRPr="00D03DEE">
              <w:rPr>
                <w:b/>
                <w:bCs/>
                <w:color w:val="000000"/>
              </w:rPr>
              <w:t>430 983,7</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00131F" w:rsidP="002B07FF">
            <w:pPr>
              <w:jc w:val="center"/>
              <w:rPr>
                <w:b/>
                <w:bCs/>
                <w:color w:val="000000"/>
              </w:rPr>
            </w:pPr>
            <w:r w:rsidRPr="00D03DEE">
              <w:rPr>
                <w:b/>
                <w:bCs/>
                <w:color w:val="000000"/>
              </w:rPr>
              <w:t>+</w:t>
            </w:r>
            <w:r w:rsidR="002B07FF" w:rsidRPr="00D03DEE">
              <w:rPr>
                <w:b/>
                <w:bCs/>
                <w:color w:val="000000"/>
              </w:rPr>
              <w:t>659,2</w:t>
            </w:r>
          </w:p>
        </w:tc>
      </w:tr>
      <w:tr w:rsidR="002B07FF" w:rsidRPr="00D03DEE" w:rsidTr="002B07FF">
        <w:trPr>
          <w:trHeight w:val="251"/>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color w:val="000000"/>
              </w:rPr>
            </w:pPr>
            <w:r w:rsidRPr="00D03DEE">
              <w:rPr>
                <w:color w:val="000000"/>
              </w:rPr>
              <w:t>Дотации бюджетам бюджетной системы РФ</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color w:val="000000"/>
                <w:sz w:val="16"/>
                <w:szCs w:val="16"/>
              </w:rPr>
            </w:pPr>
            <w:r w:rsidRPr="001C4DCB">
              <w:rPr>
                <w:color w:val="000000"/>
                <w:sz w:val="16"/>
                <w:szCs w:val="16"/>
              </w:rPr>
              <w:t>2 02 10 00 0 00 0 000 150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256 741,4</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256 741,4</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Cs/>
                <w:color w:val="000000"/>
              </w:rPr>
            </w:pPr>
            <w:r w:rsidRPr="00D03DEE">
              <w:rPr>
                <w:bCs/>
                <w:color w:val="000000"/>
              </w:rPr>
              <w:t>0,0</w:t>
            </w:r>
          </w:p>
        </w:tc>
      </w:tr>
      <w:tr w:rsidR="002B07FF" w:rsidRPr="00D03DEE" w:rsidTr="0000131F">
        <w:trPr>
          <w:trHeight w:val="43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color w:val="000000"/>
              </w:rPr>
            </w:pPr>
            <w:r w:rsidRPr="00D03DEE">
              <w:rPr>
                <w:color w:val="000000"/>
              </w:rPr>
              <w:t>Субсидии бюджетам бюджетной системы РФ (межбюджетные субсидии)</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color w:val="000000"/>
                <w:sz w:val="16"/>
                <w:szCs w:val="16"/>
              </w:rPr>
            </w:pPr>
            <w:r w:rsidRPr="001C4DCB">
              <w:rPr>
                <w:color w:val="000000"/>
                <w:sz w:val="16"/>
                <w:szCs w:val="16"/>
              </w:rPr>
              <w:t>2 02 20 00 0 00 0 000 150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32 477,4</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33 502,0</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00131F" w:rsidP="002B07FF">
            <w:pPr>
              <w:jc w:val="center"/>
              <w:rPr>
                <w:bCs/>
                <w:color w:val="000000"/>
              </w:rPr>
            </w:pPr>
            <w:r w:rsidRPr="00D03DEE">
              <w:rPr>
                <w:bCs/>
                <w:color w:val="000000"/>
              </w:rPr>
              <w:t>+</w:t>
            </w:r>
            <w:r w:rsidR="002B07FF" w:rsidRPr="00D03DEE">
              <w:rPr>
                <w:bCs/>
                <w:color w:val="000000"/>
              </w:rPr>
              <w:t>1 024,6</w:t>
            </w:r>
          </w:p>
        </w:tc>
      </w:tr>
      <w:tr w:rsidR="002B07FF" w:rsidRPr="00D03DEE" w:rsidTr="0000131F">
        <w:trPr>
          <w:trHeight w:val="427"/>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color w:val="000000"/>
              </w:rPr>
            </w:pPr>
            <w:r w:rsidRPr="00D03DEE">
              <w:rPr>
                <w:color w:val="000000"/>
              </w:rPr>
              <w:t>Субвенции бюджетам бюджетной системы РФ</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color w:val="000000"/>
                <w:sz w:val="16"/>
                <w:szCs w:val="16"/>
              </w:rPr>
            </w:pPr>
            <w:r w:rsidRPr="001C4DCB">
              <w:rPr>
                <w:color w:val="000000"/>
                <w:sz w:val="16"/>
                <w:szCs w:val="16"/>
              </w:rPr>
              <w:t>2 02 30 00 0 00 0 000 150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140 241,9</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139 784,9</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Cs/>
                <w:color w:val="000000"/>
              </w:rPr>
            </w:pPr>
            <w:r w:rsidRPr="00D03DEE">
              <w:rPr>
                <w:bCs/>
                <w:color w:val="000000"/>
              </w:rPr>
              <w:t>-457,0</w:t>
            </w:r>
          </w:p>
        </w:tc>
      </w:tr>
      <w:tr w:rsidR="002B07FF" w:rsidRPr="00D03DEE" w:rsidTr="001C4DCB">
        <w:trPr>
          <w:trHeight w:val="287"/>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B07FF" w:rsidRPr="00D03DEE" w:rsidRDefault="002B07FF" w:rsidP="002B07FF">
            <w:pPr>
              <w:jc w:val="both"/>
              <w:rPr>
                <w:color w:val="000000"/>
              </w:rPr>
            </w:pPr>
            <w:r w:rsidRPr="00D03DEE">
              <w:rPr>
                <w:color w:val="000000"/>
              </w:rPr>
              <w:t>Иные межбюджетные трансферты</w:t>
            </w:r>
          </w:p>
        </w:tc>
        <w:tc>
          <w:tcPr>
            <w:tcW w:w="1938" w:type="dxa"/>
            <w:tcBorders>
              <w:top w:val="nil"/>
              <w:left w:val="nil"/>
              <w:bottom w:val="single" w:sz="4" w:space="0" w:color="auto"/>
              <w:right w:val="single" w:sz="4" w:space="0" w:color="auto"/>
            </w:tcBorders>
            <w:shd w:val="clear" w:color="auto" w:fill="auto"/>
            <w:vAlign w:val="center"/>
            <w:hideMark/>
          </w:tcPr>
          <w:p w:rsidR="002B07FF" w:rsidRPr="001C4DCB" w:rsidRDefault="002B07FF" w:rsidP="002B07FF">
            <w:pPr>
              <w:jc w:val="center"/>
              <w:rPr>
                <w:color w:val="000000"/>
                <w:sz w:val="16"/>
                <w:szCs w:val="16"/>
              </w:rPr>
            </w:pPr>
            <w:r w:rsidRPr="001C4DCB">
              <w:rPr>
                <w:color w:val="000000"/>
                <w:sz w:val="16"/>
                <w:szCs w:val="16"/>
              </w:rPr>
              <w:t>2 02 40 00 0 00 0 000 150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863,8</w:t>
            </w:r>
          </w:p>
        </w:tc>
        <w:tc>
          <w:tcPr>
            <w:tcW w:w="1340"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color w:val="000000"/>
              </w:rPr>
            </w:pPr>
            <w:r w:rsidRPr="00D03DEE">
              <w:rPr>
                <w:color w:val="000000"/>
              </w:rPr>
              <w:t>955,4</w:t>
            </w:r>
          </w:p>
        </w:tc>
        <w:tc>
          <w:tcPr>
            <w:tcW w:w="1135" w:type="dxa"/>
            <w:tcBorders>
              <w:top w:val="nil"/>
              <w:left w:val="nil"/>
              <w:bottom w:val="single" w:sz="4" w:space="0" w:color="auto"/>
              <w:right w:val="single" w:sz="4" w:space="0" w:color="auto"/>
            </w:tcBorders>
            <w:shd w:val="clear" w:color="auto" w:fill="auto"/>
            <w:vAlign w:val="bottom"/>
            <w:hideMark/>
          </w:tcPr>
          <w:p w:rsidR="002B07FF" w:rsidRPr="00D03DEE" w:rsidRDefault="002B07FF" w:rsidP="002B07FF">
            <w:pPr>
              <w:jc w:val="center"/>
              <w:rPr>
                <w:bCs/>
                <w:color w:val="000000"/>
              </w:rPr>
            </w:pPr>
            <w:r w:rsidRPr="00D03DEE">
              <w:rPr>
                <w:bCs/>
                <w:color w:val="000000"/>
              </w:rPr>
              <w:t>+91,6</w:t>
            </w:r>
          </w:p>
        </w:tc>
      </w:tr>
    </w:tbl>
    <w:p w:rsidR="00D03DEE" w:rsidRDefault="00D03DEE" w:rsidP="0000131F">
      <w:pPr>
        <w:spacing w:line="276" w:lineRule="auto"/>
        <w:jc w:val="both"/>
        <w:rPr>
          <w:bCs/>
          <w:color w:val="000000"/>
          <w:sz w:val="28"/>
          <w:szCs w:val="28"/>
        </w:rPr>
      </w:pPr>
    </w:p>
    <w:p w:rsidR="0000131F" w:rsidRPr="00D03DEE" w:rsidRDefault="0000131F" w:rsidP="0000131F">
      <w:pPr>
        <w:spacing w:line="276" w:lineRule="auto"/>
        <w:jc w:val="both"/>
        <w:rPr>
          <w:bCs/>
          <w:color w:val="000000"/>
          <w:sz w:val="28"/>
          <w:szCs w:val="28"/>
        </w:rPr>
      </w:pPr>
      <w:r w:rsidRPr="00D03DEE">
        <w:rPr>
          <w:bCs/>
          <w:color w:val="000000"/>
          <w:sz w:val="28"/>
          <w:szCs w:val="28"/>
        </w:rPr>
        <w:t xml:space="preserve">По группе доходов </w:t>
      </w:r>
      <w:r w:rsidRPr="00D03DEE">
        <w:rPr>
          <w:b/>
          <w:bCs/>
          <w:color w:val="000000"/>
          <w:sz w:val="28"/>
          <w:szCs w:val="28"/>
        </w:rPr>
        <w:t>«Налоговые и неналоговые доходы»</w:t>
      </w:r>
      <w:r w:rsidRPr="00D03DEE">
        <w:rPr>
          <w:bCs/>
          <w:color w:val="000000"/>
          <w:sz w:val="28"/>
          <w:szCs w:val="28"/>
        </w:rPr>
        <w:t xml:space="preserve"> проектом решения на 2027 год изменений не вносятся. </w:t>
      </w:r>
    </w:p>
    <w:p w:rsidR="0000131F" w:rsidRPr="00D03DEE" w:rsidRDefault="0000131F" w:rsidP="0000131F">
      <w:pPr>
        <w:spacing w:line="276" w:lineRule="auto"/>
        <w:jc w:val="both"/>
        <w:rPr>
          <w:bCs/>
          <w:color w:val="000000"/>
          <w:sz w:val="28"/>
          <w:szCs w:val="28"/>
        </w:rPr>
      </w:pPr>
      <w:r w:rsidRPr="00D03DEE">
        <w:rPr>
          <w:bCs/>
          <w:color w:val="000000"/>
          <w:sz w:val="28"/>
          <w:szCs w:val="28"/>
        </w:rPr>
        <w:lastRenderedPageBreak/>
        <w:t xml:space="preserve">По группе доходов </w:t>
      </w:r>
      <w:r w:rsidRPr="00D03DEE">
        <w:rPr>
          <w:b/>
          <w:bCs/>
          <w:color w:val="000000"/>
          <w:sz w:val="28"/>
          <w:szCs w:val="28"/>
        </w:rPr>
        <w:t>«Безвозмездные поступления»</w:t>
      </w:r>
      <w:r w:rsidRPr="00D03DEE">
        <w:rPr>
          <w:bCs/>
          <w:color w:val="000000"/>
          <w:sz w:val="28"/>
          <w:szCs w:val="28"/>
        </w:rPr>
        <w:t xml:space="preserve"> проектом решения на 2027 год планируется увеличение бюджетных назначений на общую сумму 659,2 тыс. рублей из них вся сумма по группе </w:t>
      </w:r>
      <w:r w:rsidRPr="00D03DEE">
        <w:rPr>
          <w:b/>
          <w:bCs/>
          <w:color w:val="000000"/>
          <w:sz w:val="28"/>
          <w:szCs w:val="28"/>
        </w:rPr>
        <w:t>«Безвозмездные поступления от других бюджетов бюджетной системы РФ»</w:t>
      </w:r>
      <w:r w:rsidRPr="00D03DEE">
        <w:rPr>
          <w:bCs/>
          <w:color w:val="000000"/>
          <w:sz w:val="28"/>
          <w:szCs w:val="28"/>
        </w:rPr>
        <w:t>, из них изменения затронули следующие виды доходов:</w:t>
      </w:r>
    </w:p>
    <w:p w:rsidR="002C5F64" w:rsidRPr="00D03DEE" w:rsidRDefault="002C5F64" w:rsidP="002C5F64">
      <w:pPr>
        <w:spacing w:line="276" w:lineRule="auto"/>
        <w:jc w:val="both"/>
        <w:rPr>
          <w:sz w:val="28"/>
          <w:szCs w:val="28"/>
        </w:rPr>
      </w:pPr>
      <w:r w:rsidRPr="00D03DEE">
        <w:rPr>
          <w:sz w:val="28"/>
          <w:szCs w:val="28"/>
        </w:rPr>
        <w:t>- объем</w:t>
      </w:r>
      <w:r w:rsidRPr="00D03DEE">
        <w:rPr>
          <w:b/>
          <w:sz w:val="28"/>
          <w:szCs w:val="28"/>
        </w:rPr>
        <w:t xml:space="preserve"> субсидий </w:t>
      </w:r>
      <w:r w:rsidRPr="00D03DEE">
        <w:rPr>
          <w:sz w:val="28"/>
          <w:szCs w:val="28"/>
        </w:rPr>
        <w:t>увеличится на общую сумму 1024,6 тыс. рублей</w:t>
      </w:r>
      <w:r w:rsidRPr="00D03DEE">
        <w:rPr>
          <w:b/>
          <w:sz w:val="28"/>
          <w:szCs w:val="28"/>
        </w:rPr>
        <w:t xml:space="preserve">, </w:t>
      </w:r>
      <w:r w:rsidRPr="00D03DEE">
        <w:rPr>
          <w:sz w:val="28"/>
          <w:szCs w:val="28"/>
        </w:rPr>
        <w:t>что обусловлено следующими изменением по их видам</w:t>
      </w:r>
      <w:r w:rsidR="00004380" w:rsidRPr="00D03DEE">
        <w:rPr>
          <w:sz w:val="28"/>
          <w:szCs w:val="28"/>
        </w:rPr>
        <w:t>, представленным в таблице 11</w:t>
      </w:r>
      <w:r w:rsidRPr="00D03DEE">
        <w:rPr>
          <w:sz w:val="28"/>
          <w:szCs w:val="28"/>
        </w:rPr>
        <w:t xml:space="preserve">.  </w:t>
      </w:r>
    </w:p>
    <w:p w:rsidR="002C5F64" w:rsidRPr="00D03DEE" w:rsidRDefault="002C5F64" w:rsidP="002C5F64">
      <w:pPr>
        <w:spacing w:line="276" w:lineRule="auto"/>
        <w:jc w:val="both"/>
      </w:pPr>
      <w:r w:rsidRPr="00D03DEE">
        <w:rPr>
          <w:sz w:val="28"/>
          <w:szCs w:val="28"/>
        </w:rPr>
        <w:t xml:space="preserve">                                                                                                            </w:t>
      </w:r>
      <w:r w:rsidRPr="00D03DEE">
        <w:t xml:space="preserve">Таблица </w:t>
      </w:r>
      <w:r w:rsidR="00004380" w:rsidRPr="00D03DEE">
        <w:t>11</w:t>
      </w:r>
      <w:r w:rsidRPr="00D03DEE">
        <w:t>(тыс. рублей)</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422"/>
      </w:tblGrid>
      <w:tr w:rsidR="002C5F64" w:rsidRPr="00D03DEE" w:rsidTr="00913241">
        <w:trPr>
          <w:trHeight w:val="459"/>
        </w:trPr>
        <w:tc>
          <w:tcPr>
            <w:tcW w:w="8931" w:type="dxa"/>
            <w:shd w:val="clear" w:color="auto" w:fill="auto"/>
            <w:vAlign w:val="center"/>
          </w:tcPr>
          <w:p w:rsidR="002C5F64" w:rsidRPr="00D03DEE" w:rsidRDefault="002C5F64" w:rsidP="00913241">
            <w:pPr>
              <w:rPr>
                <w:b/>
                <w:color w:val="000000"/>
                <w:sz w:val="20"/>
                <w:szCs w:val="20"/>
              </w:rPr>
            </w:pPr>
            <w:r w:rsidRPr="00D03DEE">
              <w:rPr>
                <w:b/>
                <w:color w:val="000000"/>
                <w:sz w:val="20"/>
                <w:szCs w:val="20"/>
              </w:rPr>
              <w:t>Наименование субсидий</w:t>
            </w:r>
          </w:p>
        </w:tc>
        <w:tc>
          <w:tcPr>
            <w:tcW w:w="1422" w:type="dxa"/>
            <w:shd w:val="clear" w:color="auto" w:fill="auto"/>
            <w:vAlign w:val="center"/>
          </w:tcPr>
          <w:p w:rsidR="002C5F64" w:rsidRPr="00D03DEE" w:rsidRDefault="002C5F64" w:rsidP="00913241">
            <w:pPr>
              <w:jc w:val="center"/>
              <w:rPr>
                <w:b/>
                <w:color w:val="000000"/>
                <w:sz w:val="20"/>
                <w:szCs w:val="20"/>
              </w:rPr>
            </w:pPr>
            <w:r w:rsidRPr="00D03DEE">
              <w:rPr>
                <w:b/>
                <w:color w:val="000000"/>
                <w:sz w:val="20"/>
                <w:szCs w:val="20"/>
              </w:rPr>
              <w:t>Сумма изменений</w:t>
            </w:r>
          </w:p>
        </w:tc>
      </w:tr>
      <w:tr w:rsidR="002C5F64" w:rsidRPr="00D03DEE" w:rsidTr="002C5F64">
        <w:trPr>
          <w:trHeight w:val="409"/>
        </w:trPr>
        <w:tc>
          <w:tcPr>
            <w:tcW w:w="8931" w:type="dxa"/>
            <w:shd w:val="clear" w:color="auto" w:fill="auto"/>
            <w:vAlign w:val="center"/>
          </w:tcPr>
          <w:p w:rsidR="002C5F64" w:rsidRPr="00D03DEE" w:rsidRDefault="002C5F64" w:rsidP="002C5F64">
            <w:pPr>
              <w:jc w:val="both"/>
              <w:rPr>
                <w:color w:val="000000"/>
              </w:rPr>
            </w:pPr>
            <w:r w:rsidRPr="00D03DEE">
              <w:rPr>
                <w:color w:val="000000"/>
              </w:rPr>
              <w:t>Субсидия на создание (обустройство) контейнерных площадок</w:t>
            </w:r>
          </w:p>
        </w:tc>
        <w:tc>
          <w:tcPr>
            <w:tcW w:w="1422" w:type="dxa"/>
            <w:shd w:val="clear" w:color="auto" w:fill="auto"/>
            <w:vAlign w:val="bottom"/>
          </w:tcPr>
          <w:p w:rsidR="002C5F64" w:rsidRPr="00D03DEE" w:rsidRDefault="002C5F64" w:rsidP="002C5F64">
            <w:pPr>
              <w:jc w:val="right"/>
              <w:rPr>
                <w:color w:val="000000"/>
              </w:rPr>
            </w:pPr>
            <w:r w:rsidRPr="00D03DEE">
              <w:rPr>
                <w:color w:val="000000"/>
              </w:rPr>
              <w:t>+829,9</w:t>
            </w:r>
          </w:p>
        </w:tc>
      </w:tr>
      <w:tr w:rsidR="002C5F64" w:rsidRPr="00D03DEE" w:rsidTr="002C5F64">
        <w:trPr>
          <w:trHeight w:val="411"/>
        </w:trPr>
        <w:tc>
          <w:tcPr>
            <w:tcW w:w="8931" w:type="dxa"/>
            <w:shd w:val="clear" w:color="auto" w:fill="auto"/>
            <w:vAlign w:val="center"/>
          </w:tcPr>
          <w:p w:rsidR="002C5F64" w:rsidRPr="00D03DEE" w:rsidRDefault="002C5F64" w:rsidP="002C5F64">
            <w:pPr>
              <w:jc w:val="both"/>
              <w:rPr>
                <w:color w:val="000000"/>
              </w:rPr>
            </w:pPr>
            <w:r w:rsidRPr="00D03DEE">
              <w:rPr>
                <w:color w:val="000000"/>
              </w:rPr>
              <w:t>Субсидии на приобретение контейнеров и ( или) бункеров за счет средств областного бюджета</w:t>
            </w:r>
          </w:p>
        </w:tc>
        <w:tc>
          <w:tcPr>
            <w:tcW w:w="1422" w:type="dxa"/>
            <w:shd w:val="clear" w:color="auto" w:fill="auto"/>
            <w:vAlign w:val="bottom"/>
          </w:tcPr>
          <w:p w:rsidR="002C5F64" w:rsidRPr="00D03DEE" w:rsidRDefault="002C5F64" w:rsidP="002C5F64">
            <w:pPr>
              <w:jc w:val="right"/>
              <w:rPr>
                <w:color w:val="000000"/>
              </w:rPr>
            </w:pPr>
            <w:r w:rsidRPr="00D03DEE">
              <w:rPr>
                <w:color w:val="000000"/>
              </w:rPr>
              <w:t>+194,8</w:t>
            </w:r>
          </w:p>
        </w:tc>
      </w:tr>
    </w:tbl>
    <w:p w:rsidR="002C5F64" w:rsidRPr="00D03DEE" w:rsidRDefault="002C5F64" w:rsidP="002C5F64">
      <w:pPr>
        <w:spacing w:line="276" w:lineRule="auto"/>
        <w:jc w:val="both"/>
        <w:rPr>
          <w:sz w:val="16"/>
          <w:szCs w:val="16"/>
        </w:rPr>
      </w:pPr>
    </w:p>
    <w:p w:rsidR="002C5F64" w:rsidRPr="00D03DEE" w:rsidRDefault="002C5F64" w:rsidP="002C5F64">
      <w:pPr>
        <w:spacing w:line="276" w:lineRule="auto"/>
        <w:jc w:val="both"/>
        <w:rPr>
          <w:sz w:val="28"/>
          <w:szCs w:val="28"/>
        </w:rPr>
      </w:pPr>
      <w:r w:rsidRPr="00D03DEE">
        <w:rPr>
          <w:sz w:val="28"/>
          <w:szCs w:val="28"/>
        </w:rPr>
        <w:t>Общий объем</w:t>
      </w:r>
      <w:r w:rsidRPr="00D03DEE">
        <w:rPr>
          <w:b/>
          <w:sz w:val="28"/>
          <w:szCs w:val="28"/>
        </w:rPr>
        <w:t xml:space="preserve"> субвенций </w:t>
      </w:r>
      <w:r w:rsidRPr="00D03DEE">
        <w:rPr>
          <w:sz w:val="28"/>
          <w:szCs w:val="28"/>
        </w:rPr>
        <w:t>уменьшится на общую сумму - 457,0 тыс. рублей, что обусловлено уменьшением по единой субвенции.</w:t>
      </w:r>
    </w:p>
    <w:p w:rsidR="00D03DEE" w:rsidRDefault="00D03DEE" w:rsidP="002C5F64">
      <w:pPr>
        <w:spacing w:line="276" w:lineRule="auto"/>
        <w:jc w:val="both"/>
        <w:rPr>
          <w:b/>
          <w:sz w:val="28"/>
          <w:szCs w:val="28"/>
        </w:rPr>
      </w:pPr>
    </w:p>
    <w:p w:rsidR="002C5F64" w:rsidRPr="00D03DEE" w:rsidRDefault="002C5F64" w:rsidP="002C5F64">
      <w:pPr>
        <w:spacing w:line="276" w:lineRule="auto"/>
        <w:jc w:val="both"/>
      </w:pPr>
      <w:r w:rsidRPr="00D03DEE">
        <w:rPr>
          <w:b/>
          <w:sz w:val="28"/>
          <w:szCs w:val="28"/>
        </w:rPr>
        <w:t xml:space="preserve">- </w:t>
      </w:r>
      <w:r w:rsidRPr="00D03DEE">
        <w:rPr>
          <w:sz w:val="28"/>
          <w:szCs w:val="28"/>
        </w:rPr>
        <w:t>общий объем</w:t>
      </w:r>
      <w:r w:rsidRPr="00D03DEE">
        <w:rPr>
          <w:b/>
          <w:sz w:val="28"/>
          <w:szCs w:val="28"/>
        </w:rPr>
        <w:t xml:space="preserve"> межбюджетных трансфертов </w:t>
      </w:r>
      <w:r w:rsidRPr="00D03DEE">
        <w:rPr>
          <w:sz w:val="28"/>
          <w:szCs w:val="28"/>
        </w:rPr>
        <w:t xml:space="preserve">увеличится на общую сумму 91,6 тыс. рублей, что обусловлено следующими изменением по их видам представленных в таблице </w:t>
      </w:r>
      <w:r w:rsidR="00004380" w:rsidRPr="00D03DEE">
        <w:rPr>
          <w:sz w:val="28"/>
          <w:szCs w:val="28"/>
        </w:rPr>
        <w:t>12</w:t>
      </w:r>
      <w:r w:rsidRPr="00D03DEE">
        <w:rPr>
          <w:sz w:val="28"/>
          <w:szCs w:val="28"/>
        </w:rPr>
        <w:t xml:space="preserve">.                                                                                           </w:t>
      </w:r>
      <w:r w:rsidRPr="00D03DEE">
        <w:t xml:space="preserve">Таблица </w:t>
      </w:r>
      <w:r w:rsidR="00004380" w:rsidRPr="00D03DEE">
        <w:t>12</w:t>
      </w:r>
      <w:r w:rsidRPr="00D03DEE">
        <w:t xml:space="preserve"> (тыс. рублей)</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6"/>
        <w:gridCol w:w="1275"/>
      </w:tblGrid>
      <w:tr w:rsidR="002C5F64" w:rsidRPr="00D03DEE" w:rsidTr="001C4DCB">
        <w:trPr>
          <w:trHeight w:val="330"/>
        </w:trPr>
        <w:tc>
          <w:tcPr>
            <w:tcW w:w="8936" w:type="dxa"/>
            <w:shd w:val="clear" w:color="auto" w:fill="auto"/>
            <w:vAlign w:val="center"/>
            <w:hideMark/>
          </w:tcPr>
          <w:p w:rsidR="002C5F64" w:rsidRPr="00D03DEE" w:rsidRDefault="002C5F64" w:rsidP="00913241">
            <w:pPr>
              <w:rPr>
                <w:b/>
                <w:iCs/>
                <w:color w:val="000000"/>
              </w:rPr>
            </w:pPr>
            <w:r w:rsidRPr="00D03DEE">
              <w:rPr>
                <w:b/>
                <w:iCs/>
                <w:color w:val="000000"/>
              </w:rPr>
              <w:t>Наименование иных межбюджетных трансфертов</w:t>
            </w:r>
          </w:p>
        </w:tc>
        <w:tc>
          <w:tcPr>
            <w:tcW w:w="1275" w:type="dxa"/>
            <w:shd w:val="clear" w:color="auto" w:fill="auto"/>
            <w:vAlign w:val="center"/>
            <w:hideMark/>
          </w:tcPr>
          <w:p w:rsidR="002C5F64" w:rsidRPr="00D03DEE" w:rsidRDefault="002C5F64" w:rsidP="001C4DCB">
            <w:pPr>
              <w:jc w:val="center"/>
              <w:rPr>
                <w:b/>
                <w:iCs/>
                <w:color w:val="000000"/>
                <w:sz w:val="20"/>
                <w:szCs w:val="20"/>
              </w:rPr>
            </w:pPr>
            <w:r w:rsidRPr="00D03DEE">
              <w:rPr>
                <w:b/>
                <w:color w:val="000000"/>
                <w:sz w:val="20"/>
                <w:szCs w:val="20"/>
              </w:rPr>
              <w:t>Сумма изменений</w:t>
            </w:r>
          </w:p>
        </w:tc>
      </w:tr>
      <w:tr w:rsidR="002C5F64" w:rsidRPr="00D03DEE" w:rsidTr="001C4DCB">
        <w:trPr>
          <w:trHeight w:val="559"/>
        </w:trPr>
        <w:tc>
          <w:tcPr>
            <w:tcW w:w="8936" w:type="dxa"/>
            <w:shd w:val="clear" w:color="auto" w:fill="auto"/>
            <w:vAlign w:val="center"/>
          </w:tcPr>
          <w:p w:rsidR="002C5F64" w:rsidRPr="00D03DEE" w:rsidRDefault="002C5F64" w:rsidP="002C5F64">
            <w:pPr>
              <w:jc w:val="both"/>
              <w:rPr>
                <w:color w:val="000000"/>
              </w:rPr>
            </w:pPr>
            <w:r w:rsidRPr="00D03DEE">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275" w:type="dxa"/>
            <w:shd w:val="clear" w:color="auto" w:fill="auto"/>
            <w:vAlign w:val="bottom"/>
          </w:tcPr>
          <w:p w:rsidR="002C5F64" w:rsidRPr="00D03DEE" w:rsidRDefault="002C5F64" w:rsidP="002C5F64">
            <w:pPr>
              <w:jc w:val="right"/>
              <w:rPr>
                <w:color w:val="000000"/>
              </w:rPr>
            </w:pPr>
            <w:r w:rsidRPr="00D03DEE">
              <w:rPr>
                <w:color w:val="000000"/>
              </w:rPr>
              <w:t>+85,1</w:t>
            </w:r>
          </w:p>
        </w:tc>
      </w:tr>
      <w:tr w:rsidR="002C5F64" w:rsidRPr="00D03DEE" w:rsidTr="001C4DCB">
        <w:trPr>
          <w:trHeight w:val="632"/>
        </w:trPr>
        <w:tc>
          <w:tcPr>
            <w:tcW w:w="8936" w:type="dxa"/>
            <w:shd w:val="clear" w:color="auto" w:fill="auto"/>
            <w:vAlign w:val="center"/>
          </w:tcPr>
          <w:p w:rsidR="002C5F64" w:rsidRPr="00D03DEE" w:rsidRDefault="002C5F64" w:rsidP="002C5F64">
            <w:pPr>
              <w:jc w:val="both"/>
              <w:rPr>
                <w:color w:val="000000"/>
              </w:rPr>
            </w:pPr>
            <w:r w:rsidRPr="00D03DEE">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275" w:type="dxa"/>
            <w:shd w:val="clear" w:color="auto" w:fill="auto"/>
            <w:vAlign w:val="bottom"/>
          </w:tcPr>
          <w:p w:rsidR="002C5F64" w:rsidRPr="00D03DEE" w:rsidRDefault="002C5F64" w:rsidP="002C5F64">
            <w:pPr>
              <w:jc w:val="right"/>
              <w:rPr>
                <w:color w:val="000000"/>
              </w:rPr>
            </w:pPr>
            <w:r w:rsidRPr="00D03DEE">
              <w:rPr>
                <w:color w:val="000000"/>
              </w:rPr>
              <w:t>+6,5</w:t>
            </w:r>
          </w:p>
        </w:tc>
      </w:tr>
    </w:tbl>
    <w:p w:rsidR="0000131F" w:rsidRPr="00D03DEE" w:rsidRDefault="0000131F" w:rsidP="002463F8">
      <w:pPr>
        <w:spacing w:line="276" w:lineRule="auto"/>
        <w:ind w:right="-141"/>
        <w:jc w:val="both"/>
        <w:rPr>
          <w:sz w:val="28"/>
          <w:szCs w:val="28"/>
        </w:rPr>
      </w:pPr>
    </w:p>
    <w:p w:rsidR="002463F8" w:rsidRPr="00D03DEE" w:rsidRDefault="002463F8" w:rsidP="002463F8">
      <w:pPr>
        <w:spacing w:line="276" w:lineRule="auto"/>
        <w:ind w:right="-141"/>
        <w:jc w:val="both"/>
        <w:rPr>
          <w:bCs/>
          <w:color w:val="000000"/>
          <w:sz w:val="28"/>
          <w:szCs w:val="28"/>
        </w:rPr>
      </w:pPr>
      <w:r w:rsidRPr="00D03DEE">
        <w:rPr>
          <w:sz w:val="28"/>
          <w:szCs w:val="28"/>
        </w:rPr>
        <w:t xml:space="preserve">Проектом Решения </w:t>
      </w:r>
      <w:r w:rsidRPr="00D03DEE">
        <w:rPr>
          <w:b/>
          <w:sz w:val="28"/>
          <w:szCs w:val="28"/>
        </w:rPr>
        <w:t>расходная часть бюджета на плановый 202</w:t>
      </w:r>
      <w:r w:rsidR="002C5F64" w:rsidRPr="00D03DEE">
        <w:rPr>
          <w:b/>
          <w:sz w:val="28"/>
          <w:szCs w:val="28"/>
        </w:rPr>
        <w:t>7</w:t>
      </w:r>
      <w:r w:rsidRPr="00D03DEE">
        <w:rPr>
          <w:b/>
          <w:sz w:val="28"/>
          <w:szCs w:val="28"/>
        </w:rPr>
        <w:t xml:space="preserve"> год </w:t>
      </w:r>
      <w:r w:rsidR="00804489" w:rsidRPr="00D03DEE">
        <w:rPr>
          <w:b/>
          <w:sz w:val="28"/>
          <w:szCs w:val="28"/>
        </w:rPr>
        <w:t>увеличивается на общую сумму 659,2 тыс. рублей и составит 602989,</w:t>
      </w:r>
      <w:r w:rsidR="00804489" w:rsidRPr="00D03DEE">
        <w:rPr>
          <w:sz w:val="28"/>
          <w:szCs w:val="28"/>
        </w:rPr>
        <w:t>3 (в том числе условно утвержденных расходы в сумме 11000,0 тыс. рублей.</w:t>
      </w:r>
      <w:r w:rsidR="00804489" w:rsidRPr="00D03DEE">
        <w:rPr>
          <w:b/>
          <w:sz w:val="28"/>
          <w:szCs w:val="28"/>
        </w:rPr>
        <w:t xml:space="preserve"> </w:t>
      </w:r>
      <w:r w:rsidRPr="00D03DEE">
        <w:rPr>
          <w:bCs/>
          <w:color w:val="000000"/>
          <w:sz w:val="28"/>
          <w:szCs w:val="28"/>
        </w:rPr>
        <w:t xml:space="preserve"> </w:t>
      </w:r>
      <w:r w:rsidR="00804489" w:rsidRPr="00D03DEE">
        <w:rPr>
          <w:bCs/>
          <w:color w:val="000000"/>
          <w:sz w:val="28"/>
          <w:szCs w:val="28"/>
        </w:rPr>
        <w:t xml:space="preserve">Изменения вносятся в связи с увеличением межбюджетных трансфертов на плановый 2027 год, которые имеют целевое назначение.  </w:t>
      </w:r>
      <w:r w:rsidRPr="00D03DEE">
        <w:rPr>
          <w:bCs/>
          <w:color w:val="000000"/>
          <w:sz w:val="28"/>
          <w:szCs w:val="28"/>
        </w:rPr>
        <w:t xml:space="preserve">Размер дефицита бюджета </w:t>
      </w:r>
      <w:r w:rsidR="00D03DEE" w:rsidRPr="00D03DEE">
        <w:rPr>
          <w:bCs/>
          <w:color w:val="000000"/>
          <w:sz w:val="28"/>
          <w:szCs w:val="28"/>
        </w:rPr>
        <w:t xml:space="preserve">на плановый </w:t>
      </w:r>
      <w:r w:rsidRPr="00D03DEE">
        <w:rPr>
          <w:bCs/>
          <w:color w:val="000000"/>
          <w:sz w:val="28"/>
          <w:szCs w:val="28"/>
        </w:rPr>
        <w:t>202</w:t>
      </w:r>
      <w:r w:rsidR="00804489" w:rsidRPr="00D03DEE">
        <w:rPr>
          <w:bCs/>
          <w:color w:val="000000"/>
          <w:sz w:val="28"/>
          <w:szCs w:val="28"/>
        </w:rPr>
        <w:t>7</w:t>
      </w:r>
      <w:r w:rsidR="00D03DEE" w:rsidRPr="00D03DEE">
        <w:rPr>
          <w:bCs/>
          <w:color w:val="000000"/>
          <w:sz w:val="28"/>
          <w:szCs w:val="28"/>
        </w:rPr>
        <w:t xml:space="preserve"> год</w:t>
      </w:r>
      <w:r w:rsidRPr="00D03DEE">
        <w:rPr>
          <w:bCs/>
          <w:color w:val="000000"/>
          <w:sz w:val="28"/>
          <w:szCs w:val="28"/>
        </w:rPr>
        <w:t xml:space="preserve"> остается в сумме 0,00 рублей.</w:t>
      </w:r>
      <w:r w:rsidR="00153D1D" w:rsidRPr="00D03DEE">
        <w:rPr>
          <w:bCs/>
          <w:color w:val="000000"/>
          <w:sz w:val="28"/>
          <w:szCs w:val="28"/>
        </w:rPr>
        <w:t xml:space="preserve"> </w:t>
      </w:r>
    </w:p>
    <w:p w:rsidR="00D03DEE" w:rsidRDefault="00D03DEE" w:rsidP="00400F15">
      <w:pPr>
        <w:pStyle w:val="ConsNormal"/>
        <w:widowControl w:val="0"/>
        <w:spacing w:line="276" w:lineRule="auto"/>
        <w:ind w:firstLine="0"/>
        <w:jc w:val="both"/>
        <w:rPr>
          <w:rFonts w:ascii="Times New Roman" w:hAnsi="Times New Roman" w:cs="Times New Roman"/>
          <w:bCs/>
          <w:sz w:val="28"/>
          <w:szCs w:val="28"/>
        </w:rPr>
      </w:pPr>
    </w:p>
    <w:p w:rsidR="004A7B81" w:rsidRDefault="004444BF" w:rsidP="001C4DCB">
      <w:pPr>
        <w:pStyle w:val="ConsNormal"/>
        <w:widowControl w:val="0"/>
        <w:spacing w:line="276" w:lineRule="auto"/>
        <w:ind w:firstLine="0"/>
        <w:jc w:val="both"/>
        <w:rPr>
          <w:sz w:val="24"/>
          <w:szCs w:val="24"/>
        </w:rPr>
      </w:pPr>
      <w:r w:rsidRPr="00D03DEE">
        <w:rPr>
          <w:rFonts w:ascii="Times New Roman" w:hAnsi="Times New Roman" w:cs="Times New Roman"/>
          <w:bCs/>
          <w:sz w:val="28"/>
          <w:szCs w:val="28"/>
        </w:rPr>
        <w:t>4.2</w:t>
      </w:r>
      <w:r w:rsidR="00AE5781" w:rsidRPr="00D03DEE">
        <w:rPr>
          <w:rFonts w:ascii="Times New Roman" w:hAnsi="Times New Roman" w:cs="Times New Roman"/>
          <w:bCs/>
          <w:sz w:val="28"/>
          <w:szCs w:val="28"/>
        </w:rPr>
        <w:t xml:space="preserve">.1. В результате вносимых проектом изменений </w:t>
      </w:r>
      <w:r w:rsidR="00AE5781" w:rsidRPr="00D03DEE">
        <w:rPr>
          <w:rFonts w:ascii="Times New Roman" w:hAnsi="Times New Roman" w:cs="Times New Roman"/>
          <w:sz w:val="28"/>
          <w:szCs w:val="28"/>
        </w:rPr>
        <w:t xml:space="preserve">распределение бюджетных ассигнований </w:t>
      </w:r>
      <w:r w:rsidR="00C074E2" w:rsidRPr="00D03DEE">
        <w:rPr>
          <w:rFonts w:ascii="Times New Roman" w:hAnsi="Times New Roman" w:cs="Times New Roman"/>
          <w:sz w:val="28"/>
          <w:szCs w:val="28"/>
        </w:rPr>
        <w:t xml:space="preserve">на плановый </w:t>
      </w:r>
      <w:r w:rsidR="00AE5781" w:rsidRPr="00D03DEE">
        <w:rPr>
          <w:rFonts w:ascii="Times New Roman" w:hAnsi="Times New Roman" w:cs="Times New Roman"/>
          <w:sz w:val="28"/>
          <w:szCs w:val="28"/>
        </w:rPr>
        <w:t>202</w:t>
      </w:r>
      <w:r w:rsidR="00804489" w:rsidRPr="00D03DEE">
        <w:rPr>
          <w:rFonts w:ascii="Times New Roman" w:hAnsi="Times New Roman" w:cs="Times New Roman"/>
          <w:sz w:val="28"/>
          <w:szCs w:val="28"/>
        </w:rPr>
        <w:t>7</w:t>
      </w:r>
      <w:r w:rsidR="00AE5781" w:rsidRPr="00D03DEE">
        <w:rPr>
          <w:rFonts w:ascii="Times New Roman" w:hAnsi="Times New Roman" w:cs="Times New Roman"/>
          <w:sz w:val="28"/>
          <w:szCs w:val="28"/>
        </w:rPr>
        <w:t xml:space="preserve"> год по муниципальным программам, и непрограммным направлениям деятельности бюджета округа представлена в таблице </w:t>
      </w:r>
      <w:r w:rsidR="00553C1F" w:rsidRPr="00D03DEE">
        <w:rPr>
          <w:rFonts w:ascii="Times New Roman" w:hAnsi="Times New Roman" w:cs="Times New Roman"/>
          <w:sz w:val="28"/>
          <w:szCs w:val="28"/>
        </w:rPr>
        <w:t>9</w:t>
      </w:r>
      <w:r w:rsidR="001C4DCB">
        <w:rPr>
          <w:rFonts w:ascii="Times New Roman" w:hAnsi="Times New Roman" w:cs="Times New Roman"/>
          <w:sz w:val="28"/>
          <w:szCs w:val="28"/>
        </w:rPr>
        <w:t xml:space="preserve">.                                                                                           </w:t>
      </w:r>
      <w:r w:rsidR="003949DE" w:rsidRPr="00D03DEE">
        <w:rPr>
          <w:sz w:val="24"/>
          <w:szCs w:val="24"/>
        </w:rPr>
        <w:t xml:space="preserve">  </w:t>
      </w:r>
    </w:p>
    <w:p w:rsidR="004A7B81" w:rsidRDefault="004A7B81" w:rsidP="001C4DCB">
      <w:pPr>
        <w:pStyle w:val="ConsNormal"/>
        <w:widowControl w:val="0"/>
        <w:spacing w:line="276" w:lineRule="auto"/>
        <w:ind w:firstLine="0"/>
        <w:jc w:val="both"/>
        <w:rPr>
          <w:sz w:val="24"/>
          <w:szCs w:val="24"/>
        </w:rPr>
      </w:pPr>
    </w:p>
    <w:p w:rsidR="004A7B81" w:rsidRDefault="004A7B81" w:rsidP="001C4DCB">
      <w:pPr>
        <w:pStyle w:val="ConsNormal"/>
        <w:widowControl w:val="0"/>
        <w:spacing w:line="276" w:lineRule="auto"/>
        <w:ind w:firstLine="0"/>
        <w:jc w:val="both"/>
        <w:rPr>
          <w:sz w:val="24"/>
          <w:szCs w:val="24"/>
        </w:rPr>
      </w:pPr>
    </w:p>
    <w:p w:rsidR="004A7B81" w:rsidRDefault="004A7B81" w:rsidP="001C4DCB">
      <w:pPr>
        <w:pStyle w:val="ConsNormal"/>
        <w:widowControl w:val="0"/>
        <w:spacing w:line="276" w:lineRule="auto"/>
        <w:ind w:firstLine="0"/>
        <w:jc w:val="both"/>
        <w:rPr>
          <w:sz w:val="24"/>
          <w:szCs w:val="24"/>
        </w:rPr>
      </w:pPr>
    </w:p>
    <w:p w:rsidR="00804489" w:rsidRPr="00D03DEE" w:rsidRDefault="00AE5781" w:rsidP="004A7B81">
      <w:pPr>
        <w:pStyle w:val="ConsNormal"/>
        <w:widowControl w:val="0"/>
        <w:spacing w:line="276" w:lineRule="auto"/>
        <w:ind w:firstLine="0"/>
        <w:jc w:val="right"/>
        <w:rPr>
          <w:rFonts w:ascii="Times New Roman" w:hAnsi="Times New Roman" w:cs="Times New Roman"/>
          <w:sz w:val="24"/>
          <w:szCs w:val="24"/>
        </w:rPr>
      </w:pPr>
      <w:r w:rsidRPr="00D03DEE">
        <w:rPr>
          <w:rFonts w:ascii="Times New Roman" w:hAnsi="Times New Roman" w:cs="Times New Roman"/>
          <w:sz w:val="24"/>
          <w:szCs w:val="24"/>
        </w:rPr>
        <w:lastRenderedPageBreak/>
        <w:t xml:space="preserve">Таблица </w:t>
      </w:r>
      <w:r w:rsidR="00553C1F" w:rsidRPr="00D03DEE">
        <w:rPr>
          <w:rFonts w:ascii="Times New Roman" w:hAnsi="Times New Roman" w:cs="Times New Roman"/>
          <w:sz w:val="24"/>
          <w:szCs w:val="24"/>
        </w:rPr>
        <w:t>9</w:t>
      </w:r>
      <w:r w:rsidRPr="00D03DEE">
        <w:rPr>
          <w:rFonts w:ascii="Times New Roman" w:hAnsi="Times New Roman" w:cs="Times New Roman"/>
          <w:sz w:val="24"/>
          <w:szCs w:val="24"/>
        </w:rPr>
        <w:t xml:space="preserve"> (тыс.руб.)</w:t>
      </w:r>
    </w:p>
    <w:tbl>
      <w:tblPr>
        <w:tblW w:w="10344" w:type="dxa"/>
        <w:tblLook w:val="04A0" w:firstRow="1" w:lastRow="0" w:firstColumn="1" w:lastColumn="0" w:noHBand="0" w:noVBand="1"/>
      </w:tblPr>
      <w:tblGrid>
        <w:gridCol w:w="6658"/>
        <w:gridCol w:w="1276"/>
        <w:gridCol w:w="1275"/>
        <w:gridCol w:w="1135"/>
      </w:tblGrid>
      <w:tr w:rsidR="00BE6B82" w:rsidRPr="00D03DEE" w:rsidTr="001C4DCB">
        <w:trPr>
          <w:trHeight w:val="418"/>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B82" w:rsidRPr="00D03DEE" w:rsidRDefault="00BE6B82" w:rsidP="00804489">
            <w:pPr>
              <w:jc w:val="both"/>
              <w:rPr>
                <w:b/>
                <w:bCs/>
                <w:color w:val="000000"/>
              </w:rPr>
            </w:pPr>
            <w:r w:rsidRPr="00D03DEE">
              <w:rPr>
                <w:b/>
                <w:bCs/>
                <w:color w:val="000000"/>
              </w:rPr>
              <w:t>Наименование программных, непрограммных направлений, по которым проектом вносятся изменения: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6B82" w:rsidRPr="00D03DEE" w:rsidRDefault="00BE6B82" w:rsidP="00804489">
            <w:pPr>
              <w:rPr>
                <w:color w:val="000000"/>
                <w:sz w:val="20"/>
                <w:szCs w:val="20"/>
              </w:rPr>
            </w:pPr>
            <w:r w:rsidRPr="00D03DEE">
              <w:rPr>
                <w:color w:val="000000"/>
                <w:sz w:val="20"/>
                <w:szCs w:val="20"/>
              </w:rPr>
              <w:t xml:space="preserve">2027 год  решение № 70 от  09.12.2025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color w:val="000000"/>
                <w:sz w:val="20"/>
                <w:szCs w:val="20"/>
              </w:rPr>
            </w:pPr>
            <w:r w:rsidRPr="00D03DEE">
              <w:rPr>
                <w:color w:val="000000"/>
                <w:sz w:val="20"/>
                <w:szCs w:val="20"/>
              </w:rPr>
              <w:t>проект на 2027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color w:val="000000"/>
                <w:sz w:val="20"/>
                <w:szCs w:val="20"/>
              </w:rPr>
            </w:pPr>
            <w:r w:rsidRPr="00D03DEE">
              <w:rPr>
                <w:color w:val="000000"/>
                <w:sz w:val="20"/>
                <w:szCs w:val="20"/>
              </w:rPr>
              <w:t>сумма изменений</w:t>
            </w:r>
          </w:p>
        </w:tc>
      </w:tr>
      <w:tr w:rsidR="00BE6B82" w:rsidRPr="00D03DEE" w:rsidTr="00BE6B82">
        <w:trPr>
          <w:trHeight w:val="300"/>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color w:val="000000"/>
              </w:rPr>
            </w:pPr>
            <w:r w:rsidRPr="00D03DEE">
              <w:rPr>
                <w:color w:val="000000"/>
              </w:rPr>
              <w:t>МП "Развитие образования Тонкинского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right"/>
              <w:rPr>
                <w:color w:val="000000"/>
                <w:sz w:val="22"/>
                <w:szCs w:val="22"/>
              </w:rPr>
            </w:pPr>
            <w:r w:rsidRPr="00D03DEE">
              <w:rPr>
                <w:color w:val="000000"/>
                <w:sz w:val="22"/>
                <w:szCs w:val="22"/>
              </w:rPr>
              <w:t>265 200,4</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right"/>
              <w:rPr>
                <w:color w:val="000000"/>
              </w:rPr>
            </w:pPr>
            <w:r w:rsidRPr="00D03DEE">
              <w:rPr>
                <w:color w:val="000000"/>
              </w:rPr>
              <w:t>265 291,9</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color w:val="000000"/>
              </w:rPr>
            </w:pPr>
            <w:r w:rsidRPr="00D03DEE">
              <w:rPr>
                <w:color w:val="000000"/>
              </w:rPr>
              <w:t>+91,5</w:t>
            </w:r>
          </w:p>
        </w:tc>
      </w:tr>
      <w:tr w:rsidR="00BE6B82" w:rsidRPr="00D03DEE" w:rsidTr="001C4DCB">
        <w:trPr>
          <w:trHeight w:val="457"/>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color w:val="000000"/>
              </w:rPr>
            </w:pPr>
            <w:r w:rsidRPr="00D03DEE">
              <w:rPr>
                <w:color w:val="000000"/>
              </w:rPr>
              <w:t>МП "Развитие агропромышленного комплекса Тонкинского муниципального округа Нижегородской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right"/>
              <w:rPr>
                <w:color w:val="000000"/>
                <w:sz w:val="22"/>
                <w:szCs w:val="22"/>
              </w:rPr>
            </w:pPr>
            <w:r w:rsidRPr="00D03DEE">
              <w:rPr>
                <w:color w:val="000000"/>
                <w:sz w:val="22"/>
                <w:szCs w:val="22"/>
              </w:rPr>
              <w:t>7 379,5</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right"/>
              <w:rPr>
                <w:color w:val="000000"/>
              </w:rPr>
            </w:pPr>
            <w:r w:rsidRPr="00D03DEE">
              <w:rPr>
                <w:color w:val="000000"/>
              </w:rPr>
              <w:t>6 922,5</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color w:val="000000"/>
              </w:rPr>
            </w:pPr>
            <w:r w:rsidRPr="00D03DEE">
              <w:rPr>
                <w:color w:val="000000"/>
              </w:rPr>
              <w:t>-457,0</w:t>
            </w:r>
          </w:p>
        </w:tc>
      </w:tr>
      <w:tr w:rsidR="00BE6B82" w:rsidRPr="00D03DEE" w:rsidTr="00BE6B82">
        <w:trPr>
          <w:trHeight w:val="559"/>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color w:val="000000"/>
              </w:rPr>
            </w:pPr>
            <w:r w:rsidRPr="00D03DEE">
              <w:rPr>
                <w:color w:val="000000"/>
              </w:rPr>
              <w:t xml:space="preserve">МП "Устройство контейнерных площадок на территории Тонкинского муниципального округа Нижегородской области </w:t>
            </w:r>
          </w:p>
        </w:tc>
        <w:tc>
          <w:tcPr>
            <w:tcW w:w="1276" w:type="dxa"/>
            <w:tcBorders>
              <w:top w:val="nil"/>
              <w:left w:val="nil"/>
              <w:bottom w:val="single" w:sz="4" w:space="0" w:color="auto"/>
              <w:right w:val="single" w:sz="4" w:space="0" w:color="auto"/>
            </w:tcBorders>
            <w:shd w:val="clear" w:color="auto" w:fill="auto"/>
            <w:noWrap/>
            <w:vAlign w:val="center"/>
            <w:hideMark/>
          </w:tcPr>
          <w:p w:rsidR="00BE6B82" w:rsidRPr="00D03DEE" w:rsidRDefault="00BE6B82" w:rsidP="00804489">
            <w:pPr>
              <w:jc w:val="right"/>
              <w:rPr>
                <w:color w:val="000000"/>
                <w:sz w:val="22"/>
                <w:szCs w:val="22"/>
              </w:rPr>
            </w:pPr>
            <w:r w:rsidRPr="00D03DEE">
              <w:rPr>
                <w:color w:val="000000"/>
                <w:sz w:val="22"/>
                <w:szCs w:val="22"/>
              </w:rPr>
              <w:t>0,0</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right"/>
              <w:rPr>
                <w:color w:val="000000"/>
              </w:rPr>
            </w:pPr>
            <w:r w:rsidRPr="00D03DEE">
              <w:rPr>
                <w:color w:val="000000"/>
              </w:rPr>
              <w:t>1 073,2</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color w:val="000000"/>
              </w:rPr>
            </w:pPr>
            <w:r w:rsidRPr="00D03DEE">
              <w:rPr>
                <w:color w:val="000000"/>
              </w:rPr>
              <w:t>+1 073,2</w:t>
            </w:r>
          </w:p>
        </w:tc>
      </w:tr>
      <w:tr w:rsidR="00BE6B82" w:rsidRPr="00D03DEE" w:rsidTr="00D03DEE">
        <w:trPr>
          <w:trHeight w:val="222"/>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b/>
                <w:bCs/>
                <w:color w:val="000000"/>
              </w:rPr>
            </w:pPr>
            <w:r w:rsidRPr="00D03DEE">
              <w:rPr>
                <w:b/>
                <w:bCs/>
                <w:color w:val="000000"/>
              </w:rPr>
              <w:t>Программные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533 788,9</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534 496,6</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+707,7</w:t>
            </w:r>
          </w:p>
        </w:tc>
      </w:tr>
      <w:tr w:rsidR="00BE6B82" w:rsidRPr="00D03DEE" w:rsidTr="00D03DEE">
        <w:trPr>
          <w:trHeight w:val="113"/>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b/>
                <w:bCs/>
                <w:color w:val="000000"/>
              </w:rPr>
            </w:pPr>
            <w:r w:rsidRPr="00D03DEE">
              <w:rPr>
                <w:b/>
                <w:bCs/>
                <w:color w:val="000000"/>
              </w:rPr>
              <w:t>Непрограммные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57 541,2</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57 492,7</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-48,5</w:t>
            </w:r>
          </w:p>
        </w:tc>
      </w:tr>
      <w:tr w:rsidR="00BE6B82" w:rsidRPr="00D03DEE" w:rsidTr="00BE6B82">
        <w:trPr>
          <w:trHeight w:val="31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b/>
                <w:bCs/>
                <w:color w:val="000000"/>
              </w:rPr>
            </w:pPr>
            <w:r w:rsidRPr="00D03DEE">
              <w:rPr>
                <w:b/>
                <w:bCs/>
                <w:color w:val="000000"/>
              </w:rPr>
              <w:t>Всего</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591 330,1</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591 989,3</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+659,2</w:t>
            </w:r>
          </w:p>
        </w:tc>
      </w:tr>
      <w:tr w:rsidR="00BE6B82" w:rsidRPr="00D03DEE" w:rsidTr="00D03DEE">
        <w:trPr>
          <w:trHeight w:val="191"/>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b/>
                <w:bCs/>
                <w:color w:val="000000"/>
              </w:rPr>
            </w:pPr>
            <w:r w:rsidRPr="00D03DEE">
              <w:rPr>
                <w:b/>
                <w:bCs/>
                <w:color w:val="000000"/>
              </w:rPr>
              <w:t>условно утверждающие расходы</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11 000,0</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11 000,0</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 </w:t>
            </w:r>
          </w:p>
        </w:tc>
      </w:tr>
      <w:tr w:rsidR="00BE6B82" w:rsidRPr="00D03DEE" w:rsidTr="00BE6B82">
        <w:trPr>
          <w:trHeight w:val="31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804489">
            <w:pPr>
              <w:jc w:val="both"/>
              <w:rPr>
                <w:b/>
                <w:bCs/>
                <w:color w:val="000000"/>
              </w:rPr>
            </w:pPr>
            <w:r w:rsidRPr="00D03DEE">
              <w:rPr>
                <w:b/>
                <w:bCs/>
                <w:color w:val="000000"/>
              </w:rPr>
              <w:t>ИТОГО</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602 330,1</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602 989,3</w:t>
            </w:r>
          </w:p>
        </w:tc>
        <w:tc>
          <w:tcPr>
            <w:tcW w:w="113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804489">
            <w:pPr>
              <w:jc w:val="center"/>
              <w:rPr>
                <w:b/>
                <w:bCs/>
                <w:color w:val="000000"/>
              </w:rPr>
            </w:pPr>
            <w:r w:rsidRPr="00D03DEE">
              <w:rPr>
                <w:b/>
                <w:bCs/>
                <w:color w:val="000000"/>
              </w:rPr>
              <w:t>+659,2 </w:t>
            </w:r>
          </w:p>
        </w:tc>
      </w:tr>
    </w:tbl>
    <w:p w:rsidR="00804489" w:rsidRPr="00D03DEE" w:rsidRDefault="00804489" w:rsidP="00400F15">
      <w:pPr>
        <w:pStyle w:val="ConsNormal"/>
        <w:widowControl w:val="0"/>
        <w:spacing w:line="276" w:lineRule="auto"/>
        <w:ind w:firstLine="0"/>
        <w:jc w:val="both"/>
        <w:rPr>
          <w:rFonts w:ascii="Times New Roman" w:hAnsi="Times New Roman" w:cs="Times New Roman"/>
          <w:sz w:val="24"/>
          <w:szCs w:val="24"/>
        </w:rPr>
      </w:pPr>
    </w:p>
    <w:p w:rsidR="00400F15" w:rsidRPr="00D03DEE" w:rsidRDefault="00400F15" w:rsidP="00400F15">
      <w:pPr>
        <w:spacing w:line="276" w:lineRule="auto"/>
        <w:jc w:val="both"/>
        <w:rPr>
          <w:sz w:val="28"/>
          <w:szCs w:val="28"/>
        </w:rPr>
      </w:pPr>
      <w:r w:rsidRPr="00D03DEE">
        <w:rPr>
          <w:sz w:val="28"/>
          <w:szCs w:val="28"/>
        </w:rPr>
        <w:t xml:space="preserve">      Данным проектом вносятся изменения в суммы финансирования на исполнение программных мероприятий на </w:t>
      </w:r>
      <w:r w:rsidR="00804489" w:rsidRPr="00D03DEE">
        <w:rPr>
          <w:sz w:val="28"/>
          <w:szCs w:val="28"/>
        </w:rPr>
        <w:t xml:space="preserve">плановый </w:t>
      </w:r>
      <w:r w:rsidRPr="00D03DEE">
        <w:rPr>
          <w:sz w:val="28"/>
          <w:szCs w:val="28"/>
        </w:rPr>
        <w:t>202</w:t>
      </w:r>
      <w:r w:rsidR="00804489" w:rsidRPr="00D03DEE">
        <w:rPr>
          <w:sz w:val="28"/>
          <w:szCs w:val="28"/>
        </w:rPr>
        <w:t>7</w:t>
      </w:r>
      <w:r w:rsidRPr="00D03DEE">
        <w:rPr>
          <w:sz w:val="28"/>
          <w:szCs w:val="28"/>
        </w:rPr>
        <w:t xml:space="preserve"> год у </w:t>
      </w:r>
      <w:r w:rsidR="00804489" w:rsidRPr="00D03DEE">
        <w:rPr>
          <w:sz w:val="28"/>
          <w:szCs w:val="28"/>
        </w:rPr>
        <w:t>трех</w:t>
      </w:r>
      <w:r w:rsidRPr="00D03DEE">
        <w:rPr>
          <w:sz w:val="28"/>
          <w:szCs w:val="28"/>
        </w:rPr>
        <w:t xml:space="preserve"> муниципальн</w:t>
      </w:r>
      <w:r w:rsidR="00804489" w:rsidRPr="00D03DEE">
        <w:rPr>
          <w:sz w:val="28"/>
          <w:szCs w:val="28"/>
        </w:rPr>
        <w:t>ых</w:t>
      </w:r>
      <w:r w:rsidRPr="00D03DEE">
        <w:rPr>
          <w:sz w:val="28"/>
          <w:szCs w:val="28"/>
        </w:rPr>
        <w:t xml:space="preserve"> программ Тонкинского муниципального округа на общую сумму </w:t>
      </w:r>
      <w:r w:rsidR="00804489" w:rsidRPr="00D03DEE">
        <w:rPr>
          <w:sz w:val="28"/>
          <w:szCs w:val="28"/>
        </w:rPr>
        <w:t>плю</w:t>
      </w:r>
      <w:r w:rsidR="00BE6B82" w:rsidRPr="00D03DEE">
        <w:rPr>
          <w:sz w:val="28"/>
          <w:szCs w:val="28"/>
        </w:rPr>
        <w:t>с 707,7 тыс.</w:t>
      </w:r>
      <w:r w:rsidRPr="00D03DEE">
        <w:rPr>
          <w:sz w:val="28"/>
          <w:szCs w:val="28"/>
        </w:rPr>
        <w:t xml:space="preserve"> рублей.       Также проект предполагает </w:t>
      </w:r>
      <w:r w:rsidR="00BE6B82" w:rsidRPr="00D03DEE">
        <w:rPr>
          <w:sz w:val="28"/>
          <w:szCs w:val="28"/>
        </w:rPr>
        <w:t>уменьшение</w:t>
      </w:r>
      <w:r w:rsidRPr="00D03DEE">
        <w:rPr>
          <w:sz w:val="28"/>
          <w:szCs w:val="28"/>
        </w:rPr>
        <w:t xml:space="preserve"> суммы непрограммных расходов на общую сумму </w:t>
      </w:r>
      <w:r w:rsidR="00BE6B82" w:rsidRPr="00D03DEE">
        <w:rPr>
          <w:sz w:val="28"/>
          <w:szCs w:val="28"/>
        </w:rPr>
        <w:t>48,5</w:t>
      </w:r>
      <w:r w:rsidRPr="00D03DEE">
        <w:rPr>
          <w:sz w:val="28"/>
          <w:szCs w:val="28"/>
        </w:rPr>
        <w:t xml:space="preserve"> тыс. рублей.</w:t>
      </w:r>
    </w:p>
    <w:p w:rsidR="00553C1F" w:rsidRPr="00D03DEE" w:rsidRDefault="00C51241" w:rsidP="00983B16">
      <w:pPr>
        <w:jc w:val="both"/>
        <w:rPr>
          <w:sz w:val="28"/>
          <w:szCs w:val="28"/>
        </w:rPr>
      </w:pPr>
      <w:r w:rsidRPr="00D03DEE">
        <w:rPr>
          <w:sz w:val="28"/>
          <w:szCs w:val="28"/>
        </w:rPr>
        <w:t xml:space="preserve">       </w:t>
      </w:r>
      <w:r w:rsidR="00F92525" w:rsidRPr="00D03DEE">
        <w:rPr>
          <w:sz w:val="28"/>
          <w:szCs w:val="28"/>
        </w:rPr>
        <w:t xml:space="preserve">  </w:t>
      </w:r>
    </w:p>
    <w:p w:rsidR="00EB7419" w:rsidRPr="00D03DEE" w:rsidRDefault="004444BF" w:rsidP="00983B16">
      <w:pPr>
        <w:jc w:val="both"/>
      </w:pPr>
      <w:r w:rsidRPr="00D03DEE">
        <w:rPr>
          <w:sz w:val="28"/>
          <w:szCs w:val="28"/>
        </w:rPr>
        <w:t>4.2</w:t>
      </w:r>
      <w:r w:rsidR="00F92525" w:rsidRPr="00D03DEE">
        <w:rPr>
          <w:sz w:val="28"/>
          <w:szCs w:val="28"/>
        </w:rPr>
        <w:t xml:space="preserve">.2.  Изменения, вносимые проектом в ведомственную структуру расходов бюджета на </w:t>
      </w:r>
      <w:r w:rsidRPr="00D03DEE">
        <w:rPr>
          <w:sz w:val="28"/>
          <w:szCs w:val="28"/>
        </w:rPr>
        <w:t xml:space="preserve">плановый </w:t>
      </w:r>
      <w:r w:rsidR="00F92525" w:rsidRPr="00D03DEE">
        <w:rPr>
          <w:sz w:val="28"/>
          <w:szCs w:val="28"/>
        </w:rPr>
        <w:t>202</w:t>
      </w:r>
      <w:r w:rsidR="00BE6B82" w:rsidRPr="00D03DEE">
        <w:rPr>
          <w:sz w:val="28"/>
          <w:szCs w:val="28"/>
        </w:rPr>
        <w:t>7</w:t>
      </w:r>
      <w:r w:rsidR="00F92525" w:rsidRPr="00D03DEE">
        <w:rPr>
          <w:sz w:val="28"/>
          <w:szCs w:val="28"/>
        </w:rPr>
        <w:t xml:space="preserve"> год представлены в таблице </w:t>
      </w:r>
      <w:r w:rsidRPr="00D03DEE">
        <w:rPr>
          <w:sz w:val="28"/>
          <w:szCs w:val="28"/>
        </w:rPr>
        <w:t>1</w:t>
      </w:r>
      <w:r w:rsidR="00553C1F" w:rsidRPr="00D03DEE">
        <w:rPr>
          <w:sz w:val="28"/>
          <w:szCs w:val="28"/>
        </w:rPr>
        <w:t>0</w:t>
      </w:r>
      <w:r w:rsidR="00F92525" w:rsidRPr="00D03DEE">
        <w:rPr>
          <w:sz w:val="28"/>
          <w:szCs w:val="28"/>
        </w:rPr>
        <w:t xml:space="preserve">.    </w:t>
      </w:r>
      <w:r w:rsidR="00983B16" w:rsidRPr="00D03DEE">
        <w:rPr>
          <w:sz w:val="28"/>
          <w:szCs w:val="28"/>
        </w:rPr>
        <w:t xml:space="preserve">           </w:t>
      </w:r>
      <w:r w:rsidR="007F43FA" w:rsidRPr="00D03DEE">
        <w:t>Таблица 1</w:t>
      </w:r>
      <w:r w:rsidR="00553C1F" w:rsidRPr="00D03DEE">
        <w:t>0</w:t>
      </w:r>
      <w:r w:rsidR="00F92525" w:rsidRPr="00D03DEE">
        <w:t xml:space="preserve"> (тыс.руб.)</w:t>
      </w:r>
    </w:p>
    <w:tbl>
      <w:tblPr>
        <w:tblW w:w="10349" w:type="dxa"/>
        <w:tblInd w:w="-5" w:type="dxa"/>
        <w:tblLook w:val="04A0" w:firstRow="1" w:lastRow="0" w:firstColumn="1" w:lastColumn="0" w:noHBand="0" w:noVBand="1"/>
      </w:tblPr>
      <w:tblGrid>
        <w:gridCol w:w="5954"/>
        <w:gridCol w:w="760"/>
        <w:gridCol w:w="1296"/>
        <w:gridCol w:w="1204"/>
        <w:gridCol w:w="1135"/>
      </w:tblGrid>
      <w:tr w:rsidR="00EB7419" w:rsidRPr="00D03DEE" w:rsidTr="00004380">
        <w:trPr>
          <w:trHeight w:val="936"/>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b/>
                <w:color w:val="000000"/>
                <w:sz w:val="20"/>
                <w:szCs w:val="20"/>
              </w:rPr>
            </w:pPr>
            <w:r w:rsidRPr="00D03DEE">
              <w:rPr>
                <w:b/>
                <w:color w:val="000000"/>
                <w:sz w:val="20"/>
                <w:szCs w:val="20"/>
              </w:rPr>
              <w:t>Всего, в том числе ГАБС по которым вносятся проектом изменения:</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sz w:val="20"/>
                <w:szCs w:val="20"/>
              </w:rPr>
            </w:pPr>
            <w:r w:rsidRPr="00D03DEE">
              <w:rPr>
                <w:color w:val="000000"/>
                <w:sz w:val="20"/>
                <w:szCs w:val="20"/>
              </w:rPr>
              <w:t>код</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 xml:space="preserve">2027 год  решение № 70 от  09.12.2025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jc w:val="center"/>
              <w:rPr>
                <w:color w:val="000000"/>
                <w:sz w:val="20"/>
                <w:szCs w:val="20"/>
              </w:rPr>
            </w:pPr>
            <w:r w:rsidRPr="00D03DEE">
              <w:rPr>
                <w:color w:val="000000"/>
                <w:sz w:val="20"/>
                <w:szCs w:val="20"/>
              </w:rPr>
              <w:t>проект на 2027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jc w:val="center"/>
              <w:rPr>
                <w:color w:val="000000"/>
                <w:sz w:val="20"/>
                <w:szCs w:val="20"/>
              </w:rPr>
            </w:pPr>
            <w:r w:rsidRPr="00D03DEE">
              <w:rPr>
                <w:color w:val="000000"/>
                <w:sz w:val="20"/>
                <w:szCs w:val="20"/>
              </w:rPr>
              <w:t>сумма изменений</w:t>
            </w:r>
          </w:p>
        </w:tc>
      </w:tr>
      <w:tr w:rsidR="00EB7419" w:rsidRPr="00D03DEE" w:rsidTr="00EB7419">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ФИНАНСОВ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001</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36 556,5</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36 508,0</w:t>
            </w:r>
          </w:p>
        </w:tc>
        <w:tc>
          <w:tcPr>
            <w:tcW w:w="1135"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-48,5</w:t>
            </w:r>
          </w:p>
        </w:tc>
      </w:tr>
      <w:tr w:rsidR="00EB7419" w:rsidRPr="00D03DEE" w:rsidTr="00EB7419">
        <w:trPr>
          <w:trHeight w:val="41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ОБРАЗОВАНИЯ И МОЛОДЁЖНОЙ ПОЛИТИКИ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074</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265 230,4</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265 321,9</w:t>
            </w:r>
          </w:p>
        </w:tc>
        <w:tc>
          <w:tcPr>
            <w:tcW w:w="1135" w:type="dxa"/>
            <w:tcBorders>
              <w:top w:val="nil"/>
              <w:left w:val="nil"/>
              <w:bottom w:val="single" w:sz="4" w:space="0" w:color="auto"/>
              <w:right w:val="single" w:sz="4" w:space="0" w:color="auto"/>
            </w:tcBorders>
            <w:shd w:val="clear" w:color="auto" w:fill="auto"/>
            <w:noWrap/>
            <w:vAlign w:val="center"/>
            <w:hideMark/>
          </w:tcPr>
          <w:p w:rsidR="00EB7419" w:rsidRPr="00D03DEE" w:rsidRDefault="00BE6B82" w:rsidP="00EB7419">
            <w:pPr>
              <w:jc w:val="center"/>
              <w:rPr>
                <w:color w:val="000000"/>
              </w:rPr>
            </w:pPr>
            <w:r w:rsidRPr="00D03DEE">
              <w:rPr>
                <w:color w:val="000000"/>
              </w:rPr>
              <w:t>+</w:t>
            </w:r>
            <w:r w:rsidR="00EB7419" w:rsidRPr="00D03DEE">
              <w:rPr>
                <w:color w:val="000000"/>
              </w:rPr>
              <w:t>91,5</w:t>
            </w:r>
          </w:p>
        </w:tc>
      </w:tr>
      <w:tr w:rsidR="00EB7419" w:rsidRPr="00D03DEE" w:rsidTr="00EB7419">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СЕЛЬСКОГО ХОЗЯЙСТВА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082</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7 379,5</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6 922,5</w:t>
            </w:r>
          </w:p>
        </w:tc>
        <w:tc>
          <w:tcPr>
            <w:tcW w:w="1135"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-457,0</w:t>
            </w:r>
          </w:p>
        </w:tc>
      </w:tr>
      <w:tr w:rsidR="00EB7419" w:rsidRPr="00D03DEE" w:rsidTr="00EB7419">
        <w:trPr>
          <w:trHeight w:val="533"/>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АДМИНИСТРАЦИЯ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487</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70 751,5</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71 824,7</w:t>
            </w:r>
          </w:p>
        </w:tc>
        <w:tc>
          <w:tcPr>
            <w:tcW w:w="1135" w:type="dxa"/>
            <w:tcBorders>
              <w:top w:val="nil"/>
              <w:left w:val="nil"/>
              <w:bottom w:val="single" w:sz="4" w:space="0" w:color="auto"/>
              <w:right w:val="single" w:sz="4" w:space="0" w:color="auto"/>
            </w:tcBorders>
            <w:shd w:val="clear" w:color="auto" w:fill="auto"/>
            <w:noWrap/>
            <w:vAlign w:val="center"/>
            <w:hideMark/>
          </w:tcPr>
          <w:p w:rsidR="00EB7419" w:rsidRPr="00D03DEE" w:rsidRDefault="00BE6B82" w:rsidP="00EB7419">
            <w:pPr>
              <w:jc w:val="center"/>
              <w:rPr>
                <w:color w:val="000000"/>
              </w:rPr>
            </w:pPr>
            <w:r w:rsidRPr="00D03DEE">
              <w:rPr>
                <w:color w:val="000000"/>
              </w:rPr>
              <w:t>+</w:t>
            </w:r>
            <w:r w:rsidR="00EB7419" w:rsidRPr="00D03DEE">
              <w:rPr>
                <w:color w:val="000000"/>
              </w:rPr>
              <w:t>1 073,2</w:t>
            </w:r>
          </w:p>
        </w:tc>
      </w:tr>
      <w:tr w:rsidR="00EB7419" w:rsidRPr="00D03DEE" w:rsidTr="00EB7419">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b/>
                <w:color w:val="000000"/>
                <w:sz w:val="20"/>
                <w:szCs w:val="20"/>
              </w:rPr>
            </w:pPr>
            <w:r w:rsidRPr="00D03DEE">
              <w:rPr>
                <w:b/>
                <w:color w:val="000000"/>
                <w:sz w:val="20"/>
                <w:szCs w:val="20"/>
              </w:rPr>
              <w:t>Итого</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591 330,1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591 989,3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BE6B82" w:rsidP="00EB7419">
            <w:pPr>
              <w:jc w:val="center"/>
              <w:rPr>
                <w:b/>
                <w:color w:val="000000"/>
              </w:rPr>
            </w:pPr>
            <w:r w:rsidRPr="00D03DEE">
              <w:rPr>
                <w:b/>
                <w:color w:val="000000"/>
              </w:rPr>
              <w:t>+</w:t>
            </w:r>
            <w:r w:rsidR="00EB7419" w:rsidRPr="00D03DEE">
              <w:rPr>
                <w:b/>
                <w:color w:val="000000"/>
              </w:rPr>
              <w:t>659,2</w:t>
            </w:r>
          </w:p>
        </w:tc>
      </w:tr>
      <w:tr w:rsidR="00EB7419" w:rsidRPr="00D03DEE" w:rsidTr="00EB7419">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B7419" w:rsidRPr="00D03DEE" w:rsidRDefault="00EB7419" w:rsidP="00EB7419">
            <w:pPr>
              <w:rPr>
                <w:color w:val="000000"/>
              </w:rPr>
            </w:pPr>
            <w:r w:rsidRPr="00D03DEE">
              <w:rPr>
                <w:color w:val="000000"/>
              </w:rPr>
              <w:t>условно утвержденные расходы</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color w:val="000000"/>
              </w:rPr>
            </w:pPr>
            <w:r w:rsidRPr="00D03DEE">
              <w:rPr>
                <w:color w:val="000000"/>
              </w:rPr>
              <w:t>11 000,0</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color w:val="000000"/>
              </w:rPr>
            </w:pPr>
            <w:r w:rsidRPr="00D03DEE">
              <w:rPr>
                <w:color w:val="000000"/>
              </w:rPr>
              <w:t>11 000,0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color w:val="000000"/>
              </w:rPr>
            </w:pPr>
            <w:r w:rsidRPr="00D03DEE">
              <w:rPr>
                <w:color w:val="000000"/>
              </w:rPr>
              <w:t>0,0</w:t>
            </w:r>
          </w:p>
        </w:tc>
      </w:tr>
      <w:tr w:rsidR="00EB7419" w:rsidRPr="00D03DEE" w:rsidTr="00EB7419">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B7419" w:rsidRPr="00D03DEE" w:rsidRDefault="00EB7419" w:rsidP="00EB7419">
            <w:pPr>
              <w:rPr>
                <w:b/>
                <w:color w:val="000000"/>
              </w:rPr>
            </w:pPr>
            <w:r w:rsidRPr="00D03DEE">
              <w:rPr>
                <w:b/>
                <w:color w:val="000000"/>
              </w:rPr>
              <w:t>Всего</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r w:rsidRPr="00D03DEE">
              <w:rPr>
                <w:b/>
                <w:color w:val="000000"/>
              </w:rPr>
              <w:t>602 330,1</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r w:rsidRPr="00D03DEE">
              <w:rPr>
                <w:b/>
                <w:color w:val="000000"/>
              </w:rPr>
              <w:t>602 989,3</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BE6B82" w:rsidP="00EB7419">
            <w:pPr>
              <w:jc w:val="center"/>
              <w:rPr>
                <w:b/>
                <w:color w:val="000000"/>
              </w:rPr>
            </w:pPr>
            <w:r w:rsidRPr="00D03DEE">
              <w:rPr>
                <w:b/>
                <w:color w:val="000000"/>
              </w:rPr>
              <w:t>+</w:t>
            </w:r>
            <w:r w:rsidR="00EB7419" w:rsidRPr="00D03DEE">
              <w:rPr>
                <w:b/>
                <w:color w:val="000000"/>
              </w:rPr>
              <w:t>659,2</w:t>
            </w:r>
          </w:p>
        </w:tc>
      </w:tr>
    </w:tbl>
    <w:p w:rsidR="00EB7419" w:rsidRPr="00D03DEE" w:rsidRDefault="00EB7419" w:rsidP="00983B16">
      <w:pPr>
        <w:jc w:val="both"/>
      </w:pPr>
    </w:p>
    <w:p w:rsidR="009600CA" w:rsidRPr="00D03DEE" w:rsidRDefault="009600CA" w:rsidP="009600CA">
      <w:pPr>
        <w:jc w:val="both"/>
        <w:rPr>
          <w:sz w:val="28"/>
          <w:szCs w:val="28"/>
        </w:rPr>
      </w:pPr>
      <w:r w:rsidRPr="00D03DEE">
        <w:rPr>
          <w:sz w:val="28"/>
          <w:szCs w:val="28"/>
        </w:rPr>
        <w:t xml:space="preserve">  Проект изменения расходной части бюджета на плановый 202</w:t>
      </w:r>
      <w:r w:rsidR="00BE6B82" w:rsidRPr="00D03DEE">
        <w:rPr>
          <w:sz w:val="28"/>
          <w:szCs w:val="28"/>
        </w:rPr>
        <w:t>7</w:t>
      </w:r>
      <w:r w:rsidRPr="00D03DEE">
        <w:rPr>
          <w:sz w:val="28"/>
          <w:szCs w:val="28"/>
        </w:rPr>
        <w:t xml:space="preserve"> год предусматривает увеличение ассигнований у </w:t>
      </w:r>
      <w:r w:rsidR="00BE6B82" w:rsidRPr="00D03DEE">
        <w:rPr>
          <w:sz w:val="28"/>
          <w:szCs w:val="28"/>
        </w:rPr>
        <w:t xml:space="preserve">двух </w:t>
      </w:r>
      <w:r w:rsidRPr="00D03DEE">
        <w:rPr>
          <w:sz w:val="28"/>
          <w:szCs w:val="28"/>
        </w:rPr>
        <w:t>главн</w:t>
      </w:r>
      <w:r w:rsidR="00BE6B82" w:rsidRPr="00D03DEE">
        <w:rPr>
          <w:sz w:val="28"/>
          <w:szCs w:val="28"/>
        </w:rPr>
        <w:t>ых</w:t>
      </w:r>
      <w:r w:rsidRPr="00D03DEE">
        <w:rPr>
          <w:sz w:val="28"/>
          <w:szCs w:val="28"/>
        </w:rPr>
        <w:t xml:space="preserve"> распорядител</w:t>
      </w:r>
      <w:r w:rsidR="00BE6B82" w:rsidRPr="00D03DEE">
        <w:rPr>
          <w:sz w:val="28"/>
          <w:szCs w:val="28"/>
        </w:rPr>
        <w:t>ей</w:t>
      </w:r>
      <w:r w:rsidRPr="00D03DEE">
        <w:rPr>
          <w:sz w:val="28"/>
          <w:szCs w:val="28"/>
        </w:rPr>
        <w:t xml:space="preserve"> бюджетных средств (ГРБС), у </w:t>
      </w:r>
      <w:r w:rsidR="00BE6B82" w:rsidRPr="00D03DEE">
        <w:rPr>
          <w:sz w:val="28"/>
          <w:szCs w:val="28"/>
        </w:rPr>
        <w:t>двух</w:t>
      </w:r>
      <w:r w:rsidRPr="00D03DEE">
        <w:rPr>
          <w:sz w:val="28"/>
          <w:szCs w:val="28"/>
        </w:rPr>
        <w:t xml:space="preserve"> распорядител</w:t>
      </w:r>
      <w:r w:rsidR="00BE6B82" w:rsidRPr="00D03DEE">
        <w:rPr>
          <w:sz w:val="28"/>
          <w:szCs w:val="28"/>
        </w:rPr>
        <w:t>ей</w:t>
      </w:r>
      <w:r w:rsidRPr="00D03DEE">
        <w:rPr>
          <w:sz w:val="28"/>
          <w:szCs w:val="28"/>
        </w:rPr>
        <w:t xml:space="preserve"> ассигнования уменьшатся.</w:t>
      </w:r>
    </w:p>
    <w:p w:rsidR="00F92525" w:rsidRPr="00D03DEE" w:rsidRDefault="00F92525" w:rsidP="00F92525">
      <w:pPr>
        <w:jc w:val="both"/>
        <w:rPr>
          <w:sz w:val="28"/>
          <w:szCs w:val="28"/>
        </w:rPr>
      </w:pPr>
    </w:p>
    <w:p w:rsidR="002E2216" w:rsidRPr="00D03DEE" w:rsidRDefault="004444BF" w:rsidP="004A7B81">
      <w:pPr>
        <w:spacing w:line="276" w:lineRule="auto"/>
        <w:jc w:val="both"/>
      </w:pPr>
      <w:r w:rsidRPr="00D03DEE">
        <w:rPr>
          <w:sz w:val="28"/>
          <w:szCs w:val="28"/>
        </w:rPr>
        <w:lastRenderedPageBreak/>
        <w:t>4.2</w:t>
      </w:r>
      <w:r w:rsidR="00F92525" w:rsidRPr="00D03DEE">
        <w:rPr>
          <w:sz w:val="28"/>
          <w:szCs w:val="28"/>
        </w:rPr>
        <w:t>.3.</w:t>
      </w:r>
      <w:r w:rsidRPr="00D03DEE">
        <w:rPr>
          <w:bCs/>
          <w:sz w:val="28"/>
          <w:szCs w:val="28"/>
        </w:rPr>
        <w:t xml:space="preserve"> </w:t>
      </w:r>
      <w:r w:rsidR="005C4D66" w:rsidRPr="00D03DEE">
        <w:rPr>
          <w:sz w:val="28"/>
          <w:szCs w:val="28"/>
        </w:rPr>
        <w:t>Изменение, вносимые проектом в распределение бюджетных ассигнований по разделам расходов классификации расходов бюджета округа на плановый 202</w:t>
      </w:r>
      <w:r w:rsidR="00720630" w:rsidRPr="00D03DEE">
        <w:rPr>
          <w:sz w:val="28"/>
          <w:szCs w:val="28"/>
        </w:rPr>
        <w:t>7</w:t>
      </w:r>
      <w:r w:rsidR="005C4D66" w:rsidRPr="00D03DEE">
        <w:rPr>
          <w:sz w:val="28"/>
          <w:szCs w:val="28"/>
        </w:rPr>
        <w:t xml:space="preserve"> год представлены в таблице 1</w:t>
      </w:r>
      <w:r w:rsidR="00553C1F" w:rsidRPr="00D03DEE">
        <w:rPr>
          <w:sz w:val="28"/>
          <w:szCs w:val="28"/>
        </w:rPr>
        <w:t>1</w:t>
      </w:r>
      <w:r w:rsidR="005C4D66" w:rsidRPr="00D03DEE">
        <w:rPr>
          <w:sz w:val="28"/>
          <w:szCs w:val="28"/>
        </w:rPr>
        <w:t>.</w:t>
      </w:r>
      <w:r w:rsidR="007F43FA" w:rsidRPr="00D03DEE">
        <w:rPr>
          <w:sz w:val="28"/>
          <w:szCs w:val="28"/>
        </w:rPr>
        <w:t xml:space="preserve">                                                                     </w:t>
      </w:r>
      <w:r w:rsidRPr="00D03DEE">
        <w:t>Таблица 1</w:t>
      </w:r>
      <w:r w:rsidR="00553C1F" w:rsidRPr="00D03DEE">
        <w:t>1</w:t>
      </w:r>
      <w:r w:rsidRPr="00D03DEE">
        <w:t xml:space="preserve"> (тыс.руб.)</w:t>
      </w:r>
    </w:p>
    <w:tbl>
      <w:tblPr>
        <w:tblW w:w="10245" w:type="dxa"/>
        <w:tblInd w:w="-5" w:type="dxa"/>
        <w:tblLook w:val="04A0" w:firstRow="1" w:lastRow="0" w:firstColumn="1" w:lastColumn="0" w:noHBand="0" w:noVBand="1"/>
      </w:tblPr>
      <w:tblGrid>
        <w:gridCol w:w="5670"/>
        <w:gridCol w:w="960"/>
        <w:gridCol w:w="1240"/>
        <w:gridCol w:w="1240"/>
        <w:gridCol w:w="1135"/>
      </w:tblGrid>
      <w:tr w:rsidR="00720630" w:rsidRPr="00D03DEE" w:rsidTr="00720630">
        <w:trPr>
          <w:trHeight w:val="888"/>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sz w:val="20"/>
                <w:szCs w:val="20"/>
              </w:rPr>
              <w:t>Наименование  разделов, подразделов , по которым проектом вносятся изменения</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раздел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20630" w:rsidRPr="00D03DEE" w:rsidRDefault="00720630" w:rsidP="00720630">
            <w:pPr>
              <w:rPr>
                <w:color w:val="000000"/>
                <w:sz w:val="20"/>
                <w:szCs w:val="20"/>
              </w:rPr>
            </w:pPr>
            <w:r w:rsidRPr="00D03DEE">
              <w:rPr>
                <w:color w:val="000000"/>
                <w:sz w:val="20"/>
                <w:szCs w:val="20"/>
              </w:rPr>
              <w:t xml:space="preserve">2027 год  решение № 70 от  09.12.2025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sz w:val="20"/>
                <w:szCs w:val="20"/>
              </w:rPr>
            </w:pPr>
            <w:r w:rsidRPr="00D03DEE">
              <w:rPr>
                <w:color w:val="000000"/>
                <w:sz w:val="20"/>
                <w:szCs w:val="20"/>
              </w:rPr>
              <w:t>проект на 2027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sz w:val="20"/>
                <w:szCs w:val="20"/>
              </w:rPr>
            </w:pPr>
            <w:r w:rsidRPr="00D03DEE">
              <w:rPr>
                <w:color w:val="000000"/>
                <w:sz w:val="20"/>
                <w:szCs w:val="20"/>
              </w:rPr>
              <w:t>сумма изменений</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rPr>
                <w:b/>
                <w:bCs/>
                <w:color w:val="000000"/>
              </w:rPr>
            </w:pPr>
            <w:r w:rsidRPr="00D03DEE">
              <w:rPr>
                <w:b/>
                <w:bCs/>
                <w:color w:val="000000"/>
              </w:rPr>
              <w:t>ВСЕГО</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591 330,1</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591 989,3</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1C4DCB" w:rsidP="00720630">
            <w:pPr>
              <w:jc w:val="right"/>
              <w:rPr>
                <w:b/>
                <w:bCs/>
                <w:color w:val="000000"/>
              </w:rPr>
            </w:pPr>
            <w:r>
              <w:rPr>
                <w:b/>
                <w:bCs/>
                <w:color w:val="000000"/>
              </w:rPr>
              <w:t>+</w:t>
            </w:r>
            <w:r w:rsidR="00720630" w:rsidRPr="00D03DEE">
              <w:rPr>
                <w:b/>
                <w:bCs/>
                <w:color w:val="000000"/>
              </w:rPr>
              <w:t>659,2</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ОБЩЕГОСУДАРСТВЕННЫЕ ВОПРОСЫ</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0100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90 750,0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90 701,5</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-48,5</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Резервные фонды</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0111</w:t>
            </w:r>
          </w:p>
        </w:tc>
        <w:tc>
          <w:tcPr>
            <w:tcW w:w="124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right"/>
              <w:rPr>
                <w:color w:val="000000"/>
              </w:rPr>
            </w:pPr>
            <w:r w:rsidRPr="00D03DEE">
              <w:rPr>
                <w:color w:val="000000"/>
              </w:rPr>
              <w:t>1 000,0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951,5</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-48,5</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НАЦИОНАЛЬНАЯ ЭКОНОМИКА</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0400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38 878,0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38 421,0</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-457,0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Сельское хозяйство и рыболовство</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0405</w:t>
            </w:r>
          </w:p>
        </w:tc>
        <w:tc>
          <w:tcPr>
            <w:tcW w:w="124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right"/>
              <w:rPr>
                <w:color w:val="000000"/>
              </w:rPr>
            </w:pPr>
            <w:r w:rsidRPr="00D03DEE">
              <w:rPr>
                <w:color w:val="000000"/>
              </w:rPr>
              <w:t>7 379,5</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6 922,5</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-457,0</w:t>
            </w:r>
          </w:p>
        </w:tc>
      </w:tr>
      <w:tr w:rsidR="00720630" w:rsidRPr="00D03DEE" w:rsidTr="001C4DCB">
        <w:trPr>
          <w:trHeight w:val="287"/>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ЖИЛИЩНО-КОММУНАЛЬНОЕ ХОЗЯЙСТВО</w:t>
            </w:r>
          </w:p>
        </w:tc>
        <w:tc>
          <w:tcPr>
            <w:tcW w:w="96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center"/>
              <w:rPr>
                <w:b/>
                <w:bCs/>
                <w:color w:val="000000"/>
              </w:rPr>
            </w:pPr>
            <w:r w:rsidRPr="00D03DEE">
              <w:rPr>
                <w:b/>
                <w:bCs/>
                <w:color w:val="000000"/>
              </w:rPr>
              <w:t>0500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41 627,5</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42 700,7</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+1 073,2</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Коммунальное хозяйство</w:t>
            </w:r>
          </w:p>
        </w:tc>
        <w:tc>
          <w:tcPr>
            <w:tcW w:w="96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center"/>
              <w:rPr>
                <w:color w:val="000000"/>
              </w:rPr>
            </w:pPr>
            <w:r w:rsidRPr="00D03DEE">
              <w:rPr>
                <w:color w:val="000000"/>
              </w:rPr>
              <w:t>0502</w:t>
            </w:r>
          </w:p>
        </w:tc>
        <w:tc>
          <w:tcPr>
            <w:tcW w:w="124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right"/>
              <w:rPr>
                <w:color w:val="000000"/>
              </w:rPr>
            </w:pPr>
            <w:r w:rsidRPr="00D03DEE">
              <w:rPr>
                <w:color w:val="000000"/>
              </w:rPr>
              <w:t>7 515,9</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8 589,1</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+1 073,2</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b/>
                <w:bCs/>
                <w:color w:val="000000"/>
              </w:rPr>
            </w:pPr>
            <w:r w:rsidRPr="00D03DEE">
              <w:rPr>
                <w:b/>
                <w:bCs/>
                <w:color w:val="000000"/>
              </w:rPr>
              <w:t>ОБРАЗОВАНИЕ</w:t>
            </w:r>
          </w:p>
        </w:tc>
        <w:tc>
          <w:tcPr>
            <w:tcW w:w="96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center"/>
              <w:rPr>
                <w:b/>
                <w:bCs/>
                <w:color w:val="000000"/>
              </w:rPr>
            </w:pPr>
            <w:r w:rsidRPr="00D03DEE">
              <w:rPr>
                <w:b/>
                <w:bCs/>
                <w:color w:val="000000"/>
              </w:rPr>
              <w:t>0700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276 293,5</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276 385,0</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D03DEE" w:rsidP="00720630">
            <w:pPr>
              <w:jc w:val="right"/>
              <w:rPr>
                <w:color w:val="000000"/>
              </w:rPr>
            </w:pPr>
            <w:r w:rsidRPr="00D03DEE">
              <w:rPr>
                <w:color w:val="000000"/>
              </w:rPr>
              <w:t>+</w:t>
            </w:r>
            <w:r w:rsidR="00720630" w:rsidRPr="00D03DEE">
              <w:rPr>
                <w:color w:val="000000"/>
              </w:rPr>
              <w:t>91,5</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Дошкольное образование</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0701</w:t>
            </w:r>
          </w:p>
        </w:tc>
        <w:tc>
          <w:tcPr>
            <w:tcW w:w="124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right"/>
              <w:rPr>
                <w:color w:val="000000"/>
              </w:rPr>
            </w:pPr>
            <w:r w:rsidRPr="00D03DEE">
              <w:rPr>
                <w:color w:val="000000"/>
              </w:rPr>
              <w:t>57 737,8</w:t>
            </w:r>
          </w:p>
        </w:tc>
        <w:tc>
          <w:tcPr>
            <w:tcW w:w="124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63 005,7</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D03DEE" w:rsidP="00720630">
            <w:pPr>
              <w:jc w:val="right"/>
              <w:rPr>
                <w:color w:val="000000"/>
              </w:rPr>
            </w:pPr>
            <w:r w:rsidRPr="00D03DEE">
              <w:rPr>
                <w:color w:val="000000"/>
              </w:rPr>
              <w:t>+</w:t>
            </w:r>
            <w:r w:rsidR="00720630" w:rsidRPr="00D03DEE">
              <w:rPr>
                <w:color w:val="000000"/>
              </w:rPr>
              <w:t>5 267,9</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Общее образование</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0702</w:t>
            </w:r>
          </w:p>
        </w:tc>
        <w:tc>
          <w:tcPr>
            <w:tcW w:w="124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right"/>
              <w:rPr>
                <w:color w:val="000000"/>
              </w:rPr>
            </w:pPr>
            <w:r w:rsidRPr="00D03DEE">
              <w:rPr>
                <w:color w:val="000000"/>
              </w:rPr>
              <w:t>143 344,2</w:t>
            </w:r>
          </w:p>
        </w:tc>
        <w:tc>
          <w:tcPr>
            <w:tcW w:w="124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138 076,2</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color w:val="000000"/>
              </w:rPr>
            </w:pPr>
            <w:r w:rsidRPr="00D03DEE">
              <w:rPr>
                <w:color w:val="000000"/>
              </w:rPr>
              <w:t>-5 268,0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720630" w:rsidRPr="00D03DEE" w:rsidRDefault="00720630" w:rsidP="00720630">
            <w:pPr>
              <w:rPr>
                <w:color w:val="000000"/>
              </w:rPr>
            </w:pPr>
            <w:r w:rsidRPr="00D03DEE">
              <w:rPr>
                <w:color w:val="000000"/>
              </w:rPr>
              <w:t>Другие вопросы в области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720630" w:rsidRPr="00D03DEE" w:rsidRDefault="00720630" w:rsidP="00720630">
            <w:pPr>
              <w:jc w:val="center"/>
              <w:rPr>
                <w:color w:val="000000"/>
              </w:rPr>
            </w:pPr>
            <w:r w:rsidRPr="00D03DEE">
              <w:rPr>
                <w:color w:val="000000"/>
              </w:rPr>
              <w:t>0709</w:t>
            </w:r>
          </w:p>
        </w:tc>
        <w:tc>
          <w:tcPr>
            <w:tcW w:w="1240" w:type="dxa"/>
            <w:tcBorders>
              <w:top w:val="nil"/>
              <w:left w:val="nil"/>
              <w:bottom w:val="single" w:sz="4" w:space="0" w:color="auto"/>
              <w:right w:val="single" w:sz="4" w:space="0" w:color="auto"/>
            </w:tcBorders>
            <w:shd w:val="clear" w:color="auto" w:fill="auto"/>
            <w:vAlign w:val="bottom"/>
            <w:hideMark/>
          </w:tcPr>
          <w:p w:rsidR="00720630" w:rsidRPr="00D03DEE" w:rsidRDefault="00720630" w:rsidP="00720630">
            <w:pPr>
              <w:jc w:val="right"/>
              <w:rPr>
                <w:color w:val="000000"/>
              </w:rPr>
            </w:pPr>
            <w:r w:rsidRPr="00D03DEE">
              <w:rPr>
                <w:color w:val="000000"/>
              </w:rPr>
              <w:t>41 340,4</w:t>
            </w:r>
          </w:p>
        </w:tc>
        <w:tc>
          <w:tcPr>
            <w:tcW w:w="1240" w:type="dxa"/>
            <w:tcBorders>
              <w:top w:val="nil"/>
              <w:left w:val="nil"/>
              <w:bottom w:val="single" w:sz="4" w:space="0" w:color="auto"/>
              <w:right w:val="single" w:sz="4" w:space="0" w:color="auto"/>
            </w:tcBorders>
            <w:shd w:val="clear" w:color="auto" w:fill="auto"/>
            <w:noWrap/>
            <w:vAlign w:val="center"/>
            <w:hideMark/>
          </w:tcPr>
          <w:p w:rsidR="00720630" w:rsidRPr="00D03DEE" w:rsidRDefault="00720630" w:rsidP="00720630">
            <w:pPr>
              <w:jc w:val="right"/>
              <w:rPr>
                <w:color w:val="000000"/>
              </w:rPr>
            </w:pPr>
            <w:r w:rsidRPr="00D03DEE">
              <w:rPr>
                <w:color w:val="000000"/>
              </w:rPr>
              <w:t>41 432,0</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D03DEE" w:rsidP="00720630">
            <w:pPr>
              <w:jc w:val="right"/>
              <w:rPr>
                <w:color w:val="000000"/>
              </w:rPr>
            </w:pPr>
            <w:r w:rsidRPr="00D03DEE">
              <w:rPr>
                <w:color w:val="000000"/>
              </w:rPr>
              <w:t>+</w:t>
            </w:r>
            <w:r w:rsidR="00720630" w:rsidRPr="00D03DEE">
              <w:rPr>
                <w:color w:val="000000"/>
              </w:rPr>
              <w:t>91,6</w:t>
            </w:r>
          </w:p>
        </w:tc>
      </w:tr>
      <w:tr w:rsidR="00720630" w:rsidRPr="00D03DEE" w:rsidTr="00720630">
        <w:trPr>
          <w:trHeight w:val="31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jc w:val="both"/>
              <w:rPr>
                <w:b/>
                <w:bCs/>
                <w:color w:val="000000"/>
              </w:rPr>
            </w:pPr>
            <w:r w:rsidRPr="00D03DEE">
              <w:rPr>
                <w:b/>
                <w:bCs/>
                <w:color w:val="000000"/>
              </w:rPr>
              <w:t>условно утверждающие расходы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0630" w:rsidRPr="00D03DEE" w:rsidRDefault="00720630" w:rsidP="00720630">
            <w:pPr>
              <w:rPr>
                <w:rFonts w:ascii="Calibri" w:hAnsi="Calibri" w:cs="Calibri"/>
                <w:color w:val="000000"/>
                <w:sz w:val="22"/>
                <w:szCs w:val="22"/>
              </w:rPr>
            </w:pPr>
            <w:r w:rsidRPr="00D03DEE">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11 000,0</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11 000,0</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0,0</w:t>
            </w:r>
          </w:p>
        </w:tc>
      </w:tr>
      <w:tr w:rsidR="00720630" w:rsidRPr="00D03DEE" w:rsidTr="00720630">
        <w:trPr>
          <w:trHeight w:val="31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720630" w:rsidRPr="00D03DEE" w:rsidRDefault="00720630" w:rsidP="00720630">
            <w:pPr>
              <w:jc w:val="both"/>
              <w:rPr>
                <w:b/>
                <w:bCs/>
                <w:color w:val="000000"/>
              </w:rPr>
            </w:pPr>
            <w:r w:rsidRPr="00D03DEE">
              <w:rPr>
                <w:b/>
                <w:bCs/>
                <w:color w:val="000000"/>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rPr>
                <w:rFonts w:ascii="Calibri" w:hAnsi="Calibri" w:cs="Calibri"/>
                <w:color w:val="000000"/>
                <w:sz w:val="22"/>
                <w:szCs w:val="22"/>
              </w:rPr>
            </w:pPr>
            <w:r w:rsidRPr="00D03DEE">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602 330,1</w:t>
            </w:r>
          </w:p>
        </w:tc>
        <w:tc>
          <w:tcPr>
            <w:tcW w:w="1240" w:type="dxa"/>
            <w:tcBorders>
              <w:top w:val="nil"/>
              <w:left w:val="nil"/>
              <w:bottom w:val="single" w:sz="4" w:space="0" w:color="auto"/>
              <w:right w:val="single" w:sz="4" w:space="0" w:color="auto"/>
            </w:tcBorders>
            <w:shd w:val="clear" w:color="auto" w:fill="auto"/>
            <w:noWrap/>
            <w:vAlign w:val="bottom"/>
            <w:hideMark/>
          </w:tcPr>
          <w:p w:rsidR="00720630" w:rsidRPr="00D03DEE" w:rsidRDefault="00720630" w:rsidP="00720630">
            <w:pPr>
              <w:jc w:val="right"/>
              <w:rPr>
                <w:b/>
                <w:bCs/>
                <w:color w:val="000000"/>
              </w:rPr>
            </w:pPr>
            <w:r w:rsidRPr="00D03DEE">
              <w:rPr>
                <w:b/>
                <w:bCs/>
                <w:color w:val="000000"/>
              </w:rPr>
              <w:t>602 989,3</w:t>
            </w:r>
          </w:p>
        </w:tc>
        <w:tc>
          <w:tcPr>
            <w:tcW w:w="1135" w:type="dxa"/>
            <w:tcBorders>
              <w:top w:val="nil"/>
              <w:left w:val="nil"/>
              <w:bottom w:val="single" w:sz="4" w:space="0" w:color="auto"/>
              <w:right w:val="single" w:sz="4" w:space="0" w:color="auto"/>
            </w:tcBorders>
            <w:shd w:val="clear" w:color="auto" w:fill="auto"/>
            <w:noWrap/>
            <w:vAlign w:val="bottom"/>
            <w:hideMark/>
          </w:tcPr>
          <w:p w:rsidR="00720630" w:rsidRPr="00D03DEE" w:rsidRDefault="001C4DCB" w:rsidP="00720630">
            <w:pPr>
              <w:jc w:val="right"/>
              <w:rPr>
                <w:b/>
                <w:bCs/>
                <w:color w:val="000000"/>
              </w:rPr>
            </w:pPr>
            <w:r>
              <w:rPr>
                <w:b/>
                <w:bCs/>
                <w:color w:val="000000"/>
              </w:rPr>
              <w:t>+</w:t>
            </w:r>
            <w:r w:rsidR="00720630" w:rsidRPr="00D03DEE">
              <w:rPr>
                <w:b/>
                <w:bCs/>
                <w:color w:val="000000"/>
              </w:rPr>
              <w:t>659,2</w:t>
            </w:r>
          </w:p>
        </w:tc>
      </w:tr>
    </w:tbl>
    <w:p w:rsidR="00720630" w:rsidRPr="00D03DEE" w:rsidRDefault="00720630" w:rsidP="004444BF">
      <w:pPr>
        <w:jc w:val="right"/>
      </w:pPr>
    </w:p>
    <w:p w:rsidR="000B3812" w:rsidRPr="00D03DEE" w:rsidRDefault="002C5F64" w:rsidP="000B3812">
      <w:pPr>
        <w:jc w:val="both"/>
        <w:rPr>
          <w:b/>
          <w:bCs/>
          <w:color w:val="000000"/>
          <w:sz w:val="28"/>
          <w:szCs w:val="28"/>
          <w:u w:val="single"/>
        </w:rPr>
      </w:pPr>
      <w:r w:rsidRPr="00D03DEE">
        <w:rPr>
          <w:b/>
          <w:bCs/>
          <w:color w:val="000000"/>
          <w:sz w:val="28"/>
          <w:szCs w:val="28"/>
          <w:u w:val="single"/>
        </w:rPr>
        <w:t>5</w:t>
      </w:r>
      <w:r w:rsidR="000B3812" w:rsidRPr="00D03DEE">
        <w:rPr>
          <w:b/>
          <w:bCs/>
          <w:color w:val="000000"/>
          <w:sz w:val="28"/>
          <w:szCs w:val="28"/>
          <w:u w:val="single"/>
        </w:rPr>
        <w:t>. Изменения на плановый 202</w:t>
      </w:r>
      <w:r w:rsidRPr="00D03DEE">
        <w:rPr>
          <w:b/>
          <w:bCs/>
          <w:color w:val="000000"/>
          <w:sz w:val="28"/>
          <w:szCs w:val="28"/>
          <w:u w:val="single"/>
        </w:rPr>
        <w:t>8</w:t>
      </w:r>
      <w:r w:rsidR="000B3812" w:rsidRPr="00D03DEE">
        <w:rPr>
          <w:b/>
          <w:bCs/>
          <w:color w:val="000000"/>
          <w:sz w:val="28"/>
          <w:szCs w:val="28"/>
          <w:u w:val="single"/>
        </w:rPr>
        <w:t xml:space="preserve"> год</w:t>
      </w:r>
    </w:p>
    <w:p w:rsidR="000B3812" w:rsidRPr="00D03DEE" w:rsidRDefault="000B3812" w:rsidP="00BA4B19">
      <w:pPr>
        <w:pStyle w:val="futurismarkdown-paragraph"/>
        <w:shd w:val="clear" w:color="auto" w:fill="FFFFFF"/>
        <w:spacing w:before="0" w:beforeAutospacing="0" w:after="0" w:afterAutospacing="0"/>
        <w:jc w:val="both"/>
        <w:rPr>
          <w:rStyle w:val="af"/>
          <w:b w:val="0"/>
          <w:i/>
          <w:color w:val="333333"/>
        </w:rPr>
      </w:pPr>
    </w:p>
    <w:p w:rsidR="002C5F64" w:rsidRPr="00D03DEE" w:rsidRDefault="002C5F64" w:rsidP="002C5F64">
      <w:pPr>
        <w:spacing w:line="276" w:lineRule="auto"/>
        <w:jc w:val="both"/>
        <w:rPr>
          <w:bCs/>
          <w:color w:val="000000"/>
          <w:sz w:val="28"/>
          <w:szCs w:val="28"/>
        </w:rPr>
      </w:pPr>
      <w:r w:rsidRPr="00D03DEE">
        <w:rPr>
          <w:bCs/>
          <w:color w:val="000000"/>
          <w:sz w:val="28"/>
          <w:szCs w:val="28"/>
        </w:rPr>
        <w:t xml:space="preserve">5.1.  Проектом Решения предполагается </w:t>
      </w:r>
      <w:r w:rsidRPr="00D03DEE">
        <w:rPr>
          <w:b/>
          <w:bCs/>
          <w:color w:val="000000"/>
          <w:sz w:val="28"/>
          <w:szCs w:val="28"/>
        </w:rPr>
        <w:t xml:space="preserve">уменьшит доходы бюджета на </w:t>
      </w:r>
      <w:r w:rsidR="00C43FD9">
        <w:rPr>
          <w:b/>
          <w:bCs/>
          <w:color w:val="000000"/>
          <w:sz w:val="28"/>
          <w:szCs w:val="28"/>
        </w:rPr>
        <w:t xml:space="preserve">плановый </w:t>
      </w:r>
      <w:r w:rsidRPr="00D03DEE">
        <w:rPr>
          <w:b/>
          <w:bCs/>
          <w:color w:val="000000"/>
          <w:sz w:val="28"/>
          <w:szCs w:val="28"/>
        </w:rPr>
        <w:t>2028 год на общую сумму 364,4 тыс. рублей.</w:t>
      </w:r>
      <w:r w:rsidRPr="00D03DEE">
        <w:rPr>
          <w:bCs/>
          <w:color w:val="000000"/>
          <w:sz w:val="28"/>
          <w:szCs w:val="28"/>
        </w:rPr>
        <w:t xml:space="preserve">  Таким образом, доходы бюджета составят </w:t>
      </w:r>
      <w:r w:rsidRPr="00D03DEE">
        <w:rPr>
          <w:b/>
          <w:bCs/>
          <w:color w:val="000000"/>
          <w:sz w:val="28"/>
          <w:szCs w:val="28"/>
        </w:rPr>
        <w:t>627677,4</w:t>
      </w:r>
      <w:r w:rsidRPr="00D03DEE">
        <w:rPr>
          <w:bCs/>
          <w:color w:val="000000"/>
          <w:sz w:val="28"/>
          <w:szCs w:val="28"/>
        </w:rPr>
        <w:t xml:space="preserve"> </w:t>
      </w:r>
      <w:r w:rsidRPr="00D03DEE">
        <w:rPr>
          <w:b/>
          <w:bCs/>
          <w:color w:val="000000"/>
          <w:sz w:val="28"/>
          <w:szCs w:val="28"/>
        </w:rPr>
        <w:t>тыс. рублей</w:t>
      </w:r>
      <w:r w:rsidRPr="00D03DEE">
        <w:rPr>
          <w:bCs/>
          <w:color w:val="000000"/>
          <w:sz w:val="28"/>
          <w:szCs w:val="28"/>
        </w:rPr>
        <w:t>.</w:t>
      </w:r>
    </w:p>
    <w:p w:rsidR="002C5F64" w:rsidRPr="00D03DEE" w:rsidRDefault="002C5F64" w:rsidP="002C5F64">
      <w:pPr>
        <w:jc w:val="both"/>
        <w:rPr>
          <w:b/>
          <w:bCs/>
          <w:color w:val="000000"/>
          <w:sz w:val="28"/>
          <w:szCs w:val="28"/>
          <w:u w:val="single"/>
        </w:rPr>
      </w:pPr>
      <w:r w:rsidRPr="00D03DEE">
        <w:rPr>
          <w:bCs/>
          <w:color w:val="000000"/>
          <w:sz w:val="28"/>
          <w:szCs w:val="28"/>
        </w:rPr>
        <w:t xml:space="preserve">Вносимые изменения в доходную часть бюджета на </w:t>
      </w:r>
      <w:r w:rsidR="00C43FD9">
        <w:rPr>
          <w:bCs/>
          <w:color w:val="000000"/>
          <w:sz w:val="28"/>
          <w:szCs w:val="28"/>
        </w:rPr>
        <w:t xml:space="preserve">плановый </w:t>
      </w:r>
      <w:r w:rsidRPr="00D03DEE">
        <w:rPr>
          <w:bCs/>
          <w:color w:val="000000"/>
          <w:sz w:val="28"/>
          <w:szCs w:val="28"/>
        </w:rPr>
        <w:t xml:space="preserve">2028 год представлены в таблице </w:t>
      </w:r>
      <w:proofErr w:type="gramStart"/>
      <w:r w:rsidR="00BE6B82" w:rsidRPr="00D03DEE">
        <w:rPr>
          <w:bCs/>
          <w:color w:val="000000"/>
          <w:sz w:val="28"/>
          <w:szCs w:val="28"/>
        </w:rPr>
        <w:t>12</w:t>
      </w:r>
      <w:r w:rsidRPr="00D03DEE">
        <w:rPr>
          <w:bCs/>
          <w:color w:val="000000"/>
          <w:sz w:val="28"/>
          <w:szCs w:val="28"/>
        </w:rPr>
        <w:t>:</w:t>
      </w:r>
      <w:r w:rsidRPr="00D03DEE">
        <w:t xml:space="preserve">   </w:t>
      </w:r>
      <w:proofErr w:type="gramEnd"/>
      <w:r w:rsidRPr="00D03DEE">
        <w:t xml:space="preserve">                                                                                                    </w:t>
      </w:r>
      <w:r w:rsidR="00BE6B82" w:rsidRPr="00D03DEE">
        <w:t xml:space="preserve">     Таблица 12</w:t>
      </w:r>
      <w:r w:rsidRPr="00D03DEE">
        <w:t xml:space="preserve"> (тыс.рублей)</w:t>
      </w:r>
    </w:p>
    <w:tbl>
      <w:tblPr>
        <w:tblW w:w="10369" w:type="dxa"/>
        <w:tblInd w:w="-5" w:type="dxa"/>
        <w:tblLook w:val="04A0" w:firstRow="1" w:lastRow="0" w:firstColumn="1" w:lastColumn="0" w:noHBand="0" w:noVBand="1"/>
      </w:tblPr>
      <w:tblGrid>
        <w:gridCol w:w="4536"/>
        <w:gridCol w:w="1938"/>
        <w:gridCol w:w="1420"/>
        <w:gridCol w:w="1340"/>
        <w:gridCol w:w="1135"/>
      </w:tblGrid>
      <w:tr w:rsidR="002C5F64" w:rsidRPr="00D03DEE" w:rsidTr="00913241">
        <w:trPr>
          <w:trHeight w:val="922"/>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F64" w:rsidRPr="00D03DEE" w:rsidRDefault="002C5F64" w:rsidP="00913241">
            <w:pPr>
              <w:jc w:val="both"/>
              <w:rPr>
                <w:bCs/>
                <w:color w:val="000000"/>
                <w:sz w:val="20"/>
                <w:szCs w:val="20"/>
              </w:rPr>
            </w:pPr>
            <w:r w:rsidRPr="00D03DEE">
              <w:rPr>
                <w:bCs/>
                <w:color w:val="000000"/>
                <w:sz w:val="20"/>
                <w:szCs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r w:rsidR="001C4DCB">
              <w:rPr>
                <w:bCs/>
                <w:color w:val="000000"/>
                <w:sz w:val="20"/>
                <w:szCs w:val="20"/>
              </w:rPr>
              <w:t>, по которым вносятся изменения:</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2C5F64" w:rsidRPr="00D03DEE" w:rsidRDefault="002C5F64" w:rsidP="00913241">
            <w:pPr>
              <w:jc w:val="center"/>
              <w:rPr>
                <w:bCs/>
                <w:color w:val="000000"/>
                <w:sz w:val="20"/>
                <w:szCs w:val="20"/>
              </w:rPr>
            </w:pPr>
            <w:r w:rsidRPr="00D03DEE">
              <w:rPr>
                <w:bCs/>
                <w:color w:val="000000"/>
                <w:sz w:val="20"/>
                <w:szCs w:val="20"/>
              </w:rPr>
              <w:t>Код бюджетной классификации РФ</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C5F64" w:rsidRPr="00D03DEE" w:rsidRDefault="002C5F64" w:rsidP="00370260">
            <w:pPr>
              <w:rPr>
                <w:color w:val="000000"/>
                <w:sz w:val="20"/>
                <w:szCs w:val="20"/>
              </w:rPr>
            </w:pPr>
            <w:r w:rsidRPr="00D03DEE">
              <w:rPr>
                <w:color w:val="000000"/>
                <w:sz w:val="20"/>
                <w:szCs w:val="20"/>
              </w:rPr>
              <w:t>202</w:t>
            </w:r>
            <w:r w:rsidR="00370260" w:rsidRPr="00D03DEE">
              <w:rPr>
                <w:color w:val="000000"/>
                <w:sz w:val="20"/>
                <w:szCs w:val="20"/>
              </w:rPr>
              <w:t>8</w:t>
            </w:r>
            <w:r w:rsidRPr="00D03DEE">
              <w:rPr>
                <w:color w:val="000000"/>
                <w:sz w:val="20"/>
                <w:szCs w:val="20"/>
              </w:rPr>
              <w:t xml:space="preserve"> год  решение № 70 от  09.12.2025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C5F64" w:rsidRPr="00D03DEE" w:rsidRDefault="002C5F64" w:rsidP="00913241">
            <w:pPr>
              <w:jc w:val="center"/>
              <w:rPr>
                <w:bCs/>
                <w:color w:val="000000"/>
                <w:sz w:val="20"/>
                <w:szCs w:val="20"/>
              </w:rPr>
            </w:pPr>
            <w:r w:rsidRPr="00D03DEE">
              <w:rPr>
                <w:bCs/>
                <w:color w:val="000000"/>
                <w:sz w:val="20"/>
                <w:szCs w:val="20"/>
              </w:rPr>
              <w:t>проект на 202</w:t>
            </w:r>
            <w:r w:rsidR="00370260" w:rsidRPr="00D03DEE">
              <w:rPr>
                <w:bCs/>
                <w:color w:val="000000"/>
                <w:sz w:val="20"/>
                <w:szCs w:val="20"/>
              </w:rPr>
              <w:t>8</w:t>
            </w:r>
            <w:r w:rsidRPr="00D03DEE">
              <w:rPr>
                <w:bCs/>
                <w:color w:val="000000"/>
                <w:sz w:val="20"/>
                <w:szCs w:val="20"/>
              </w:rPr>
              <w:t xml:space="preserve">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2C5F64" w:rsidRPr="00D03DEE" w:rsidRDefault="002C5F64" w:rsidP="00913241">
            <w:pPr>
              <w:jc w:val="center"/>
              <w:rPr>
                <w:color w:val="000000"/>
                <w:sz w:val="20"/>
                <w:szCs w:val="20"/>
              </w:rPr>
            </w:pPr>
            <w:r w:rsidRPr="00D03DEE">
              <w:rPr>
                <w:color w:val="000000"/>
                <w:sz w:val="20"/>
                <w:szCs w:val="20"/>
              </w:rPr>
              <w:t>сумма изменений</w:t>
            </w:r>
          </w:p>
        </w:tc>
      </w:tr>
      <w:tr w:rsidR="002C5F64" w:rsidRPr="00D03DEE" w:rsidTr="00913241">
        <w:trPr>
          <w:trHeight w:val="315"/>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913241">
            <w:pPr>
              <w:jc w:val="both"/>
              <w:rPr>
                <w:b/>
                <w:bCs/>
                <w:color w:val="000000"/>
              </w:rPr>
            </w:pPr>
            <w:r w:rsidRPr="00D03DEE">
              <w:rPr>
                <w:b/>
                <w:bCs/>
                <w:color w:val="000000"/>
              </w:rPr>
              <w:t>ИТОГО ДОХОДОВ</w:t>
            </w:r>
          </w:p>
        </w:tc>
        <w:tc>
          <w:tcPr>
            <w:tcW w:w="1938" w:type="dxa"/>
            <w:tcBorders>
              <w:top w:val="nil"/>
              <w:left w:val="nil"/>
              <w:bottom w:val="single" w:sz="4" w:space="0" w:color="auto"/>
              <w:right w:val="single" w:sz="4" w:space="0" w:color="auto"/>
            </w:tcBorders>
            <w:shd w:val="clear" w:color="auto" w:fill="auto"/>
            <w:vAlign w:val="center"/>
            <w:hideMark/>
          </w:tcPr>
          <w:p w:rsidR="002C5F64" w:rsidRPr="00D03DEE" w:rsidRDefault="002C5F64" w:rsidP="00913241">
            <w:pPr>
              <w:jc w:val="center"/>
              <w:rPr>
                <w:b/>
                <w:bCs/>
                <w:color w:val="000000"/>
              </w:rPr>
            </w:pPr>
            <w:r w:rsidRPr="00D03DEE">
              <w:rPr>
                <w:b/>
                <w:bCs/>
                <w:color w:val="000000"/>
              </w:rPr>
              <w:t> </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913241">
            <w:pPr>
              <w:jc w:val="center"/>
              <w:rPr>
                <w:b/>
                <w:bCs/>
                <w:color w:val="000000"/>
              </w:rPr>
            </w:pPr>
            <w:r w:rsidRPr="00D03DEE">
              <w:rPr>
                <w:b/>
                <w:bCs/>
                <w:color w:val="000000"/>
              </w:rPr>
              <w:t>628 041,1</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913241">
            <w:pPr>
              <w:jc w:val="center"/>
              <w:rPr>
                <w:b/>
                <w:bCs/>
                <w:color w:val="000000"/>
              </w:rPr>
            </w:pPr>
            <w:r w:rsidRPr="00D03DEE">
              <w:rPr>
                <w:b/>
                <w:bCs/>
                <w:color w:val="000000"/>
              </w:rPr>
              <w:t>627 677,4</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-364,4</w:t>
            </w:r>
          </w:p>
        </w:tc>
      </w:tr>
      <w:tr w:rsidR="002C5F64" w:rsidRPr="00D03DEE" w:rsidTr="00370260">
        <w:trPr>
          <w:trHeight w:val="391"/>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b/>
                <w:bCs/>
                <w:color w:val="000000"/>
              </w:rPr>
            </w:pPr>
            <w:r w:rsidRPr="00D03DEE">
              <w:rPr>
                <w:b/>
                <w:bCs/>
                <w:color w:val="000000"/>
              </w:rPr>
              <w:t>НАЛОГОВЫЕ И НЕНАЛОГОВЫЕ ДОХОДЫ</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b/>
                <w:bCs/>
                <w:color w:val="000000"/>
                <w:sz w:val="16"/>
                <w:szCs w:val="16"/>
              </w:rPr>
            </w:pPr>
            <w:r w:rsidRPr="001C4DCB">
              <w:rPr>
                <w:b/>
                <w:bCs/>
                <w:color w:val="000000"/>
                <w:sz w:val="16"/>
                <w:szCs w:val="16"/>
              </w:rPr>
              <w:t>1 00 00 00 0 00 0 000 000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184 244,5</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184 244,5</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0,0</w:t>
            </w:r>
          </w:p>
        </w:tc>
      </w:tr>
      <w:tr w:rsidR="002C5F64" w:rsidRPr="00D03DEE" w:rsidTr="00370260">
        <w:trPr>
          <w:trHeight w:val="399"/>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b/>
                <w:bCs/>
                <w:color w:val="000000"/>
              </w:rPr>
            </w:pPr>
            <w:r w:rsidRPr="00D03DEE">
              <w:rPr>
                <w:b/>
                <w:bCs/>
                <w:color w:val="000000"/>
              </w:rPr>
              <w:t>БЕЗВОЗМЕЗДНЫЕ ПОСТУПЛЕНИЯ</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b/>
                <w:bCs/>
                <w:color w:val="000000"/>
                <w:sz w:val="16"/>
                <w:szCs w:val="16"/>
              </w:rPr>
            </w:pPr>
            <w:r w:rsidRPr="001C4DCB">
              <w:rPr>
                <w:b/>
                <w:bCs/>
                <w:color w:val="000000"/>
                <w:sz w:val="16"/>
                <w:szCs w:val="16"/>
              </w:rPr>
              <w:t>2 00 00 00 0 00 0 000 000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443 797,3</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443 432,9</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-364,4</w:t>
            </w:r>
          </w:p>
        </w:tc>
      </w:tr>
      <w:tr w:rsidR="002C5F64" w:rsidRPr="00D03DEE" w:rsidTr="00370260">
        <w:trPr>
          <w:trHeight w:val="67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b/>
                <w:bCs/>
                <w:color w:val="000000"/>
              </w:rPr>
            </w:pPr>
            <w:r w:rsidRPr="00D03DEE">
              <w:rPr>
                <w:b/>
                <w:bCs/>
                <w:color w:val="000000"/>
              </w:rPr>
              <w:t>БЕЗВОЗМЕЗДНЫЕ ПОСТУПЛЕНИЯ ОТ ДРУГИХ БЮДЖЕТОВ БЮДЖЕТНОЙ СИСТЕМЫ РФ</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b/>
                <w:bCs/>
                <w:color w:val="000000"/>
                <w:sz w:val="16"/>
                <w:szCs w:val="16"/>
              </w:rPr>
            </w:pPr>
            <w:r w:rsidRPr="001C4DCB">
              <w:rPr>
                <w:b/>
                <w:bCs/>
                <w:color w:val="000000"/>
                <w:sz w:val="16"/>
                <w:szCs w:val="16"/>
              </w:rPr>
              <w:t>2 02 00 00 0 00 0 000 000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443 797,3</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443 432,9</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-364,4</w:t>
            </w:r>
          </w:p>
        </w:tc>
      </w:tr>
      <w:tr w:rsidR="002C5F64" w:rsidRPr="00D03DEE" w:rsidTr="00913241">
        <w:trPr>
          <w:trHeight w:val="251"/>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color w:val="000000"/>
              </w:rPr>
            </w:pPr>
            <w:r w:rsidRPr="00D03DEE">
              <w:rPr>
                <w:color w:val="000000"/>
              </w:rPr>
              <w:t>Дотации бюджетам бюджетной системы РФ</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color w:val="000000"/>
                <w:sz w:val="16"/>
                <w:szCs w:val="16"/>
              </w:rPr>
            </w:pPr>
            <w:r w:rsidRPr="001C4DCB">
              <w:rPr>
                <w:color w:val="000000"/>
                <w:sz w:val="16"/>
                <w:szCs w:val="16"/>
              </w:rPr>
              <w:t>2 02 10 00 0 00 0 000 150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264 663,3</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264 663,3</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0,0</w:t>
            </w:r>
          </w:p>
        </w:tc>
      </w:tr>
      <w:tr w:rsidR="002C5F64" w:rsidRPr="00D03DEE" w:rsidTr="00913241">
        <w:trPr>
          <w:trHeight w:val="43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color w:val="000000"/>
              </w:rPr>
            </w:pPr>
            <w:r w:rsidRPr="00D03DEE">
              <w:rPr>
                <w:color w:val="000000"/>
              </w:rPr>
              <w:t>Субсидии бюджетам бюджетной системы РФ (межбюджетные субсидии)</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color w:val="000000"/>
                <w:sz w:val="16"/>
                <w:szCs w:val="16"/>
              </w:rPr>
            </w:pPr>
            <w:r w:rsidRPr="001C4DCB">
              <w:rPr>
                <w:color w:val="000000"/>
                <w:sz w:val="16"/>
                <w:szCs w:val="16"/>
              </w:rPr>
              <w:t>2 02 20 00 0 00 0 000 150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32 806,5</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32 806,3</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-0,2</w:t>
            </w:r>
          </w:p>
        </w:tc>
      </w:tr>
      <w:tr w:rsidR="002C5F64" w:rsidRPr="00D03DEE" w:rsidTr="00913241">
        <w:trPr>
          <w:trHeight w:val="427"/>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color w:val="000000"/>
              </w:rPr>
            </w:pPr>
            <w:r w:rsidRPr="00D03DEE">
              <w:rPr>
                <w:color w:val="000000"/>
              </w:rPr>
              <w:t>Субвенции бюджетам бюджетной системы РФ</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color w:val="000000"/>
                <w:sz w:val="16"/>
                <w:szCs w:val="16"/>
              </w:rPr>
            </w:pPr>
            <w:r w:rsidRPr="001C4DCB">
              <w:rPr>
                <w:color w:val="000000"/>
                <w:sz w:val="16"/>
                <w:szCs w:val="16"/>
              </w:rPr>
              <w:t>2 02 30 00 0 00 0 000 150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145 453,0</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144 996,0</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-457,0</w:t>
            </w:r>
          </w:p>
        </w:tc>
      </w:tr>
      <w:tr w:rsidR="002C5F64" w:rsidRPr="00D03DEE" w:rsidTr="00913241">
        <w:trPr>
          <w:trHeight w:val="436"/>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2C5F64" w:rsidRPr="00D03DEE" w:rsidRDefault="002C5F64" w:rsidP="002C5F64">
            <w:pPr>
              <w:jc w:val="both"/>
              <w:rPr>
                <w:color w:val="000000"/>
              </w:rPr>
            </w:pPr>
            <w:r w:rsidRPr="00D03DEE">
              <w:rPr>
                <w:color w:val="000000"/>
              </w:rPr>
              <w:t>Иные межбюджетные трансферты</w:t>
            </w:r>
          </w:p>
        </w:tc>
        <w:tc>
          <w:tcPr>
            <w:tcW w:w="1938" w:type="dxa"/>
            <w:tcBorders>
              <w:top w:val="nil"/>
              <w:left w:val="nil"/>
              <w:bottom w:val="single" w:sz="4" w:space="0" w:color="auto"/>
              <w:right w:val="single" w:sz="4" w:space="0" w:color="auto"/>
            </w:tcBorders>
            <w:shd w:val="clear" w:color="auto" w:fill="auto"/>
            <w:vAlign w:val="center"/>
            <w:hideMark/>
          </w:tcPr>
          <w:p w:rsidR="002C5F64" w:rsidRPr="001C4DCB" w:rsidRDefault="002C5F64" w:rsidP="002C5F64">
            <w:pPr>
              <w:jc w:val="center"/>
              <w:rPr>
                <w:color w:val="000000"/>
                <w:sz w:val="16"/>
                <w:szCs w:val="16"/>
              </w:rPr>
            </w:pPr>
            <w:r w:rsidRPr="001C4DCB">
              <w:rPr>
                <w:color w:val="000000"/>
                <w:sz w:val="16"/>
                <w:szCs w:val="16"/>
              </w:rPr>
              <w:t>2 02 40 00 0 00 0 000 150</w:t>
            </w:r>
          </w:p>
        </w:tc>
        <w:tc>
          <w:tcPr>
            <w:tcW w:w="142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874,5</w:t>
            </w:r>
          </w:p>
        </w:tc>
        <w:tc>
          <w:tcPr>
            <w:tcW w:w="1340"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color w:val="000000"/>
              </w:rPr>
            </w:pPr>
            <w:r w:rsidRPr="00D03DEE">
              <w:rPr>
                <w:color w:val="000000"/>
              </w:rPr>
              <w:t>967,3</w:t>
            </w:r>
          </w:p>
        </w:tc>
        <w:tc>
          <w:tcPr>
            <w:tcW w:w="1135" w:type="dxa"/>
            <w:tcBorders>
              <w:top w:val="nil"/>
              <w:left w:val="nil"/>
              <w:bottom w:val="single" w:sz="4" w:space="0" w:color="auto"/>
              <w:right w:val="single" w:sz="4" w:space="0" w:color="auto"/>
            </w:tcBorders>
            <w:shd w:val="clear" w:color="auto" w:fill="auto"/>
            <w:vAlign w:val="bottom"/>
            <w:hideMark/>
          </w:tcPr>
          <w:p w:rsidR="002C5F64" w:rsidRPr="00D03DEE" w:rsidRDefault="002C5F64" w:rsidP="002C5F64">
            <w:pPr>
              <w:jc w:val="center"/>
              <w:rPr>
                <w:b/>
                <w:bCs/>
                <w:color w:val="000000"/>
              </w:rPr>
            </w:pPr>
            <w:r w:rsidRPr="00D03DEE">
              <w:rPr>
                <w:b/>
                <w:bCs/>
                <w:color w:val="000000"/>
              </w:rPr>
              <w:t>+92,8</w:t>
            </w:r>
          </w:p>
        </w:tc>
      </w:tr>
    </w:tbl>
    <w:p w:rsidR="002C5F64" w:rsidRPr="00D03DEE" w:rsidRDefault="002C5F64" w:rsidP="002C5F64">
      <w:pPr>
        <w:spacing w:line="276" w:lineRule="auto"/>
        <w:jc w:val="both"/>
        <w:rPr>
          <w:bCs/>
          <w:color w:val="000000"/>
          <w:sz w:val="28"/>
          <w:szCs w:val="28"/>
        </w:rPr>
      </w:pPr>
      <w:r w:rsidRPr="00D03DEE">
        <w:rPr>
          <w:bCs/>
          <w:color w:val="000000"/>
          <w:sz w:val="28"/>
          <w:szCs w:val="28"/>
        </w:rPr>
        <w:lastRenderedPageBreak/>
        <w:t xml:space="preserve">По группе доходов </w:t>
      </w:r>
      <w:r w:rsidRPr="00D03DEE">
        <w:rPr>
          <w:b/>
          <w:bCs/>
          <w:color w:val="000000"/>
          <w:sz w:val="28"/>
          <w:szCs w:val="28"/>
        </w:rPr>
        <w:t>«Налоговые и неналоговые доходы»</w:t>
      </w:r>
      <w:r w:rsidRPr="00D03DEE">
        <w:rPr>
          <w:bCs/>
          <w:color w:val="000000"/>
          <w:sz w:val="28"/>
          <w:szCs w:val="28"/>
        </w:rPr>
        <w:t xml:space="preserve"> проектом решения на 202</w:t>
      </w:r>
      <w:r w:rsidR="00370260" w:rsidRPr="00D03DEE">
        <w:rPr>
          <w:bCs/>
          <w:color w:val="000000"/>
          <w:sz w:val="28"/>
          <w:szCs w:val="28"/>
        </w:rPr>
        <w:t>8</w:t>
      </w:r>
      <w:r w:rsidRPr="00D03DEE">
        <w:rPr>
          <w:bCs/>
          <w:color w:val="000000"/>
          <w:sz w:val="28"/>
          <w:szCs w:val="28"/>
        </w:rPr>
        <w:t xml:space="preserve"> год изменений не вносятся. </w:t>
      </w:r>
    </w:p>
    <w:p w:rsidR="002C5F64" w:rsidRPr="00D03DEE" w:rsidRDefault="002C5F64" w:rsidP="002C5F64">
      <w:pPr>
        <w:spacing w:line="276" w:lineRule="auto"/>
        <w:jc w:val="both"/>
        <w:rPr>
          <w:bCs/>
          <w:color w:val="000000"/>
          <w:sz w:val="28"/>
          <w:szCs w:val="28"/>
        </w:rPr>
      </w:pPr>
      <w:r w:rsidRPr="00D03DEE">
        <w:rPr>
          <w:bCs/>
          <w:color w:val="000000"/>
          <w:sz w:val="28"/>
          <w:szCs w:val="28"/>
        </w:rPr>
        <w:t xml:space="preserve">По группе доходов </w:t>
      </w:r>
      <w:r w:rsidRPr="00D03DEE">
        <w:rPr>
          <w:b/>
          <w:bCs/>
          <w:color w:val="000000"/>
          <w:sz w:val="28"/>
          <w:szCs w:val="28"/>
        </w:rPr>
        <w:t>«Безвозмездные поступления»</w:t>
      </w:r>
      <w:r w:rsidRPr="00D03DEE">
        <w:rPr>
          <w:bCs/>
          <w:color w:val="000000"/>
          <w:sz w:val="28"/>
          <w:szCs w:val="28"/>
        </w:rPr>
        <w:t xml:space="preserve"> проектом решения на 202</w:t>
      </w:r>
      <w:r w:rsidR="00370260" w:rsidRPr="00D03DEE">
        <w:rPr>
          <w:bCs/>
          <w:color w:val="000000"/>
          <w:sz w:val="28"/>
          <w:szCs w:val="28"/>
        </w:rPr>
        <w:t>8</w:t>
      </w:r>
      <w:r w:rsidRPr="00D03DEE">
        <w:rPr>
          <w:bCs/>
          <w:color w:val="000000"/>
          <w:sz w:val="28"/>
          <w:szCs w:val="28"/>
        </w:rPr>
        <w:t xml:space="preserve"> год планируется </w:t>
      </w:r>
      <w:r w:rsidR="00370260" w:rsidRPr="00D03DEE">
        <w:rPr>
          <w:bCs/>
          <w:color w:val="000000"/>
          <w:sz w:val="28"/>
          <w:szCs w:val="28"/>
        </w:rPr>
        <w:t>уменьшение</w:t>
      </w:r>
      <w:r w:rsidRPr="00D03DEE">
        <w:rPr>
          <w:bCs/>
          <w:color w:val="000000"/>
          <w:sz w:val="28"/>
          <w:szCs w:val="28"/>
        </w:rPr>
        <w:t xml:space="preserve"> бюджетных назначений на общую сумму </w:t>
      </w:r>
      <w:r w:rsidR="00370260" w:rsidRPr="00D03DEE">
        <w:rPr>
          <w:bCs/>
          <w:color w:val="000000"/>
          <w:sz w:val="28"/>
          <w:szCs w:val="28"/>
        </w:rPr>
        <w:t>364,4</w:t>
      </w:r>
      <w:r w:rsidRPr="00D03DEE">
        <w:rPr>
          <w:bCs/>
          <w:color w:val="000000"/>
          <w:sz w:val="28"/>
          <w:szCs w:val="28"/>
        </w:rPr>
        <w:t xml:space="preserve"> тыс. рублей из них вся сумма по группе </w:t>
      </w:r>
      <w:r w:rsidRPr="00D03DEE">
        <w:rPr>
          <w:b/>
          <w:bCs/>
          <w:color w:val="000000"/>
          <w:sz w:val="28"/>
          <w:szCs w:val="28"/>
        </w:rPr>
        <w:t>«Безвозмездные поступления от других бюджетов бюджетной системы РФ»</w:t>
      </w:r>
      <w:r w:rsidRPr="00D03DEE">
        <w:rPr>
          <w:bCs/>
          <w:color w:val="000000"/>
          <w:sz w:val="28"/>
          <w:szCs w:val="28"/>
        </w:rPr>
        <w:t>, из них изменения затронули следующие виды доходов:</w:t>
      </w:r>
    </w:p>
    <w:p w:rsidR="002C5F64" w:rsidRPr="00D03DEE" w:rsidRDefault="002C5F64" w:rsidP="002C5F64">
      <w:pPr>
        <w:spacing w:line="276" w:lineRule="auto"/>
        <w:jc w:val="both"/>
        <w:rPr>
          <w:sz w:val="28"/>
          <w:szCs w:val="28"/>
        </w:rPr>
      </w:pPr>
      <w:r w:rsidRPr="00D03DEE">
        <w:rPr>
          <w:sz w:val="28"/>
          <w:szCs w:val="28"/>
        </w:rPr>
        <w:t>- объем</w:t>
      </w:r>
      <w:r w:rsidRPr="00D03DEE">
        <w:rPr>
          <w:b/>
          <w:sz w:val="28"/>
          <w:szCs w:val="28"/>
        </w:rPr>
        <w:t xml:space="preserve"> субсидий </w:t>
      </w:r>
      <w:r w:rsidR="00AE7BDC" w:rsidRPr="00D03DEE">
        <w:rPr>
          <w:sz w:val="28"/>
          <w:szCs w:val="28"/>
        </w:rPr>
        <w:t>уменьшится на</w:t>
      </w:r>
      <w:r w:rsidRPr="00D03DEE">
        <w:rPr>
          <w:sz w:val="28"/>
          <w:szCs w:val="28"/>
        </w:rPr>
        <w:t xml:space="preserve"> общую сумму </w:t>
      </w:r>
      <w:r w:rsidR="00370260" w:rsidRPr="00D03DEE">
        <w:rPr>
          <w:sz w:val="28"/>
          <w:szCs w:val="28"/>
        </w:rPr>
        <w:t>0,2</w:t>
      </w:r>
      <w:r w:rsidRPr="00D03DEE">
        <w:rPr>
          <w:sz w:val="28"/>
          <w:szCs w:val="28"/>
        </w:rPr>
        <w:t xml:space="preserve"> тыс. рублей</w:t>
      </w:r>
      <w:r w:rsidRPr="00D03DEE">
        <w:rPr>
          <w:b/>
          <w:sz w:val="28"/>
          <w:szCs w:val="28"/>
        </w:rPr>
        <w:t xml:space="preserve">, </w:t>
      </w:r>
      <w:r w:rsidRPr="00D03DEE">
        <w:rPr>
          <w:sz w:val="28"/>
          <w:szCs w:val="28"/>
        </w:rPr>
        <w:t xml:space="preserve">что обусловлено следующими изменением по их видам, представленным в таблице </w:t>
      </w:r>
      <w:r w:rsidR="00BE6B82" w:rsidRPr="00D03DEE">
        <w:rPr>
          <w:sz w:val="28"/>
          <w:szCs w:val="28"/>
        </w:rPr>
        <w:t>13</w:t>
      </w:r>
      <w:r w:rsidRPr="00D03DEE">
        <w:rPr>
          <w:sz w:val="28"/>
          <w:szCs w:val="28"/>
        </w:rPr>
        <w:t xml:space="preserve">.  </w:t>
      </w:r>
    </w:p>
    <w:p w:rsidR="002C5F64" w:rsidRPr="00D03DEE" w:rsidRDefault="002C5F64" w:rsidP="002C5F64">
      <w:pPr>
        <w:spacing w:line="276" w:lineRule="auto"/>
        <w:jc w:val="both"/>
      </w:pPr>
      <w:r w:rsidRPr="00D03DEE">
        <w:rPr>
          <w:sz w:val="28"/>
          <w:szCs w:val="28"/>
        </w:rPr>
        <w:t xml:space="preserve">                                                                                                            </w:t>
      </w:r>
      <w:r w:rsidRPr="00D03DEE">
        <w:t xml:space="preserve">Таблица </w:t>
      </w:r>
      <w:r w:rsidR="00BE6B82" w:rsidRPr="00D03DEE">
        <w:t>13</w:t>
      </w:r>
      <w:r w:rsidRPr="00D03DEE">
        <w:t>(тыс. рублей)</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422"/>
      </w:tblGrid>
      <w:tr w:rsidR="002C5F64" w:rsidRPr="00D03DEE" w:rsidTr="00913241">
        <w:trPr>
          <w:trHeight w:val="459"/>
        </w:trPr>
        <w:tc>
          <w:tcPr>
            <w:tcW w:w="8931" w:type="dxa"/>
            <w:shd w:val="clear" w:color="auto" w:fill="auto"/>
            <w:vAlign w:val="center"/>
          </w:tcPr>
          <w:p w:rsidR="002C5F64" w:rsidRPr="00D03DEE" w:rsidRDefault="002C5F64" w:rsidP="00913241">
            <w:pPr>
              <w:rPr>
                <w:b/>
                <w:color w:val="000000"/>
                <w:sz w:val="20"/>
                <w:szCs w:val="20"/>
              </w:rPr>
            </w:pPr>
            <w:r w:rsidRPr="00D03DEE">
              <w:rPr>
                <w:b/>
                <w:color w:val="000000"/>
                <w:sz w:val="20"/>
                <w:szCs w:val="20"/>
              </w:rPr>
              <w:t>Наименование субсидий</w:t>
            </w:r>
          </w:p>
        </w:tc>
        <w:tc>
          <w:tcPr>
            <w:tcW w:w="1422" w:type="dxa"/>
            <w:shd w:val="clear" w:color="auto" w:fill="auto"/>
            <w:vAlign w:val="center"/>
          </w:tcPr>
          <w:p w:rsidR="002C5F64" w:rsidRPr="00D03DEE" w:rsidRDefault="002C5F64" w:rsidP="00913241">
            <w:pPr>
              <w:jc w:val="center"/>
              <w:rPr>
                <w:b/>
                <w:color w:val="000000"/>
                <w:sz w:val="20"/>
                <w:szCs w:val="20"/>
              </w:rPr>
            </w:pPr>
            <w:r w:rsidRPr="00D03DEE">
              <w:rPr>
                <w:b/>
                <w:color w:val="000000"/>
                <w:sz w:val="20"/>
                <w:szCs w:val="20"/>
              </w:rPr>
              <w:t>Сумма изменений</w:t>
            </w:r>
          </w:p>
        </w:tc>
      </w:tr>
      <w:tr w:rsidR="00370260" w:rsidRPr="00D03DEE" w:rsidTr="00913241">
        <w:trPr>
          <w:trHeight w:val="409"/>
        </w:trPr>
        <w:tc>
          <w:tcPr>
            <w:tcW w:w="8931" w:type="dxa"/>
            <w:shd w:val="clear" w:color="auto" w:fill="auto"/>
            <w:vAlign w:val="center"/>
          </w:tcPr>
          <w:p w:rsidR="00370260" w:rsidRPr="00D03DEE" w:rsidRDefault="00370260" w:rsidP="00370260">
            <w:pPr>
              <w:jc w:val="both"/>
              <w:rPr>
                <w:color w:val="000000"/>
              </w:rPr>
            </w:pPr>
            <w:r w:rsidRPr="00D03DEE">
              <w:rPr>
                <w:color w:val="00000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1422" w:type="dxa"/>
            <w:shd w:val="clear" w:color="auto" w:fill="auto"/>
            <w:vAlign w:val="bottom"/>
          </w:tcPr>
          <w:p w:rsidR="00370260" w:rsidRPr="00D03DEE" w:rsidRDefault="00370260" w:rsidP="00370260">
            <w:pPr>
              <w:jc w:val="right"/>
              <w:rPr>
                <w:color w:val="000000"/>
              </w:rPr>
            </w:pPr>
            <w:r w:rsidRPr="00D03DEE">
              <w:rPr>
                <w:color w:val="000000"/>
              </w:rPr>
              <w:t>-0,1</w:t>
            </w:r>
          </w:p>
        </w:tc>
      </w:tr>
      <w:tr w:rsidR="00370260" w:rsidRPr="00D03DEE" w:rsidTr="00913241">
        <w:trPr>
          <w:trHeight w:val="411"/>
        </w:trPr>
        <w:tc>
          <w:tcPr>
            <w:tcW w:w="8931" w:type="dxa"/>
            <w:shd w:val="clear" w:color="auto" w:fill="auto"/>
            <w:vAlign w:val="center"/>
          </w:tcPr>
          <w:p w:rsidR="00370260" w:rsidRPr="00D03DEE" w:rsidRDefault="00370260" w:rsidP="00370260">
            <w:pPr>
              <w:jc w:val="both"/>
              <w:rPr>
                <w:color w:val="000000"/>
              </w:rPr>
            </w:pPr>
            <w:r w:rsidRPr="00D03DEE">
              <w:rPr>
                <w:color w:val="000000"/>
              </w:rPr>
              <w:t>Субсидия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2" w:type="dxa"/>
            <w:shd w:val="clear" w:color="auto" w:fill="auto"/>
            <w:vAlign w:val="bottom"/>
          </w:tcPr>
          <w:p w:rsidR="00370260" w:rsidRPr="00D03DEE" w:rsidRDefault="00370260" w:rsidP="00370260">
            <w:pPr>
              <w:jc w:val="right"/>
              <w:rPr>
                <w:color w:val="000000"/>
              </w:rPr>
            </w:pPr>
            <w:r w:rsidRPr="00D03DEE">
              <w:rPr>
                <w:color w:val="000000"/>
              </w:rPr>
              <w:t>-0,1</w:t>
            </w:r>
          </w:p>
        </w:tc>
      </w:tr>
    </w:tbl>
    <w:p w:rsidR="002C5F64" w:rsidRPr="00D03DEE" w:rsidRDefault="002C5F64" w:rsidP="002C5F64">
      <w:pPr>
        <w:spacing w:line="276" w:lineRule="auto"/>
        <w:jc w:val="both"/>
        <w:rPr>
          <w:sz w:val="16"/>
          <w:szCs w:val="16"/>
        </w:rPr>
      </w:pPr>
    </w:p>
    <w:p w:rsidR="002C5F64" w:rsidRPr="00D03DEE" w:rsidRDefault="002C5F64" w:rsidP="002C5F64">
      <w:pPr>
        <w:spacing w:line="276" w:lineRule="auto"/>
        <w:jc w:val="both"/>
        <w:rPr>
          <w:sz w:val="28"/>
          <w:szCs w:val="28"/>
        </w:rPr>
      </w:pPr>
      <w:r w:rsidRPr="00D03DEE">
        <w:rPr>
          <w:sz w:val="28"/>
          <w:szCs w:val="28"/>
        </w:rPr>
        <w:t>Общий объем</w:t>
      </w:r>
      <w:r w:rsidRPr="00D03DEE">
        <w:rPr>
          <w:b/>
          <w:sz w:val="28"/>
          <w:szCs w:val="28"/>
        </w:rPr>
        <w:t xml:space="preserve"> субвенций </w:t>
      </w:r>
      <w:r w:rsidRPr="00D03DEE">
        <w:rPr>
          <w:sz w:val="28"/>
          <w:szCs w:val="28"/>
        </w:rPr>
        <w:t>уменьшится на общую сумму - 457,0 тыс. рублей, что обусловлено уменьшением по единой субвенции.</w:t>
      </w:r>
    </w:p>
    <w:p w:rsidR="002C5F64" w:rsidRPr="00D03DEE" w:rsidRDefault="002C5F64" w:rsidP="002C5F64">
      <w:pPr>
        <w:spacing w:line="276" w:lineRule="auto"/>
        <w:jc w:val="both"/>
      </w:pPr>
      <w:r w:rsidRPr="00D03DEE">
        <w:rPr>
          <w:b/>
          <w:sz w:val="28"/>
          <w:szCs w:val="28"/>
        </w:rPr>
        <w:t xml:space="preserve">- </w:t>
      </w:r>
      <w:r w:rsidRPr="00D03DEE">
        <w:rPr>
          <w:sz w:val="28"/>
          <w:szCs w:val="28"/>
        </w:rPr>
        <w:t>общий объем</w:t>
      </w:r>
      <w:r w:rsidRPr="00D03DEE">
        <w:rPr>
          <w:b/>
          <w:sz w:val="28"/>
          <w:szCs w:val="28"/>
        </w:rPr>
        <w:t xml:space="preserve"> межбюджетных трансфертов </w:t>
      </w:r>
      <w:r w:rsidRPr="00D03DEE">
        <w:rPr>
          <w:sz w:val="28"/>
          <w:szCs w:val="28"/>
        </w:rPr>
        <w:t xml:space="preserve">увеличится на общую сумму </w:t>
      </w:r>
      <w:r w:rsidR="00370260" w:rsidRPr="00D03DEE">
        <w:rPr>
          <w:sz w:val="28"/>
          <w:szCs w:val="28"/>
        </w:rPr>
        <w:t>92,8</w:t>
      </w:r>
      <w:r w:rsidRPr="00D03DEE">
        <w:rPr>
          <w:sz w:val="28"/>
          <w:szCs w:val="28"/>
        </w:rPr>
        <w:t xml:space="preserve"> тыс. рублей, что обусловлено следующими изменением по их видам представленных в таблице </w:t>
      </w:r>
      <w:r w:rsidR="00BE6B82" w:rsidRPr="00D03DEE">
        <w:rPr>
          <w:sz w:val="28"/>
          <w:szCs w:val="28"/>
        </w:rPr>
        <w:t>14</w:t>
      </w:r>
      <w:r w:rsidRPr="00D03DEE">
        <w:rPr>
          <w:sz w:val="28"/>
          <w:szCs w:val="28"/>
        </w:rPr>
        <w:t xml:space="preserve">.                                                                                          </w:t>
      </w:r>
      <w:r w:rsidR="00BE6B82" w:rsidRPr="00D03DEE">
        <w:t>Таблица 14</w:t>
      </w:r>
      <w:r w:rsidRPr="00D03DEE">
        <w:t xml:space="preserve"> (тыс. рублей)</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6"/>
        <w:gridCol w:w="1417"/>
      </w:tblGrid>
      <w:tr w:rsidR="002C5F64" w:rsidRPr="00D03DEE" w:rsidTr="00913241">
        <w:trPr>
          <w:trHeight w:val="330"/>
        </w:trPr>
        <w:tc>
          <w:tcPr>
            <w:tcW w:w="8936" w:type="dxa"/>
            <w:shd w:val="clear" w:color="auto" w:fill="auto"/>
            <w:vAlign w:val="center"/>
            <w:hideMark/>
          </w:tcPr>
          <w:p w:rsidR="002C5F64" w:rsidRPr="00D03DEE" w:rsidRDefault="002C5F64" w:rsidP="00913241">
            <w:pPr>
              <w:rPr>
                <w:b/>
                <w:iCs/>
                <w:color w:val="000000"/>
              </w:rPr>
            </w:pPr>
            <w:r w:rsidRPr="00D03DEE">
              <w:rPr>
                <w:b/>
                <w:iCs/>
                <w:color w:val="000000"/>
              </w:rPr>
              <w:t>Наименование иных межбюджетных трансфертов</w:t>
            </w:r>
          </w:p>
        </w:tc>
        <w:tc>
          <w:tcPr>
            <w:tcW w:w="1417" w:type="dxa"/>
            <w:shd w:val="clear" w:color="auto" w:fill="auto"/>
            <w:vAlign w:val="center"/>
            <w:hideMark/>
          </w:tcPr>
          <w:p w:rsidR="002C5F64" w:rsidRPr="00D03DEE" w:rsidRDefault="002C5F64" w:rsidP="00913241">
            <w:pPr>
              <w:jc w:val="right"/>
              <w:rPr>
                <w:b/>
                <w:iCs/>
                <w:color w:val="000000"/>
                <w:sz w:val="20"/>
                <w:szCs w:val="20"/>
              </w:rPr>
            </w:pPr>
            <w:r w:rsidRPr="00D03DEE">
              <w:rPr>
                <w:b/>
                <w:color w:val="000000"/>
                <w:sz w:val="20"/>
                <w:szCs w:val="20"/>
              </w:rPr>
              <w:t>Сумма изменений</w:t>
            </w:r>
          </w:p>
        </w:tc>
      </w:tr>
      <w:tr w:rsidR="00370260" w:rsidRPr="00D03DEE" w:rsidTr="00913241">
        <w:trPr>
          <w:trHeight w:val="559"/>
        </w:trPr>
        <w:tc>
          <w:tcPr>
            <w:tcW w:w="8936" w:type="dxa"/>
            <w:shd w:val="clear" w:color="auto" w:fill="auto"/>
            <w:vAlign w:val="center"/>
          </w:tcPr>
          <w:p w:rsidR="00370260" w:rsidRPr="00D03DEE" w:rsidRDefault="00370260" w:rsidP="00370260">
            <w:pPr>
              <w:jc w:val="both"/>
              <w:rPr>
                <w:color w:val="000000"/>
              </w:rPr>
            </w:pPr>
            <w:r w:rsidRPr="00D03DEE">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417" w:type="dxa"/>
            <w:shd w:val="clear" w:color="auto" w:fill="auto"/>
            <w:vAlign w:val="bottom"/>
          </w:tcPr>
          <w:p w:rsidR="00370260" w:rsidRPr="00D03DEE" w:rsidRDefault="00370260" w:rsidP="00370260">
            <w:pPr>
              <w:jc w:val="right"/>
              <w:rPr>
                <w:color w:val="000000"/>
              </w:rPr>
            </w:pPr>
            <w:r w:rsidRPr="00D03DEE">
              <w:rPr>
                <w:color w:val="000000"/>
              </w:rPr>
              <w:t>+85,3</w:t>
            </w:r>
          </w:p>
        </w:tc>
      </w:tr>
      <w:tr w:rsidR="00370260" w:rsidRPr="00D03DEE" w:rsidTr="00913241">
        <w:trPr>
          <w:trHeight w:val="632"/>
        </w:trPr>
        <w:tc>
          <w:tcPr>
            <w:tcW w:w="8936" w:type="dxa"/>
            <w:shd w:val="clear" w:color="auto" w:fill="auto"/>
            <w:vAlign w:val="center"/>
          </w:tcPr>
          <w:p w:rsidR="00370260" w:rsidRPr="00D03DEE" w:rsidRDefault="00370260" w:rsidP="00370260">
            <w:pPr>
              <w:jc w:val="both"/>
              <w:rPr>
                <w:color w:val="000000"/>
              </w:rPr>
            </w:pPr>
            <w:r w:rsidRPr="00D03DEE">
              <w:rPr>
                <w:color w:val="00000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417" w:type="dxa"/>
            <w:shd w:val="clear" w:color="auto" w:fill="auto"/>
            <w:vAlign w:val="bottom"/>
          </w:tcPr>
          <w:p w:rsidR="00370260" w:rsidRPr="00D03DEE" w:rsidRDefault="00370260" w:rsidP="00370260">
            <w:pPr>
              <w:jc w:val="right"/>
              <w:rPr>
                <w:color w:val="000000"/>
              </w:rPr>
            </w:pPr>
            <w:r w:rsidRPr="00D03DEE">
              <w:rPr>
                <w:color w:val="000000"/>
              </w:rPr>
              <w:t>+7,5</w:t>
            </w:r>
          </w:p>
        </w:tc>
      </w:tr>
    </w:tbl>
    <w:p w:rsidR="00370260" w:rsidRPr="00D03DEE" w:rsidRDefault="00370260" w:rsidP="00E80F00">
      <w:pPr>
        <w:spacing w:line="276" w:lineRule="auto"/>
        <w:jc w:val="both"/>
        <w:rPr>
          <w:sz w:val="28"/>
          <w:szCs w:val="28"/>
        </w:rPr>
      </w:pPr>
    </w:p>
    <w:p w:rsidR="00D03DEE" w:rsidRPr="001C4DCB" w:rsidRDefault="00E80F00" w:rsidP="001C4DCB">
      <w:pPr>
        <w:spacing w:line="276" w:lineRule="auto"/>
        <w:ind w:right="-141"/>
        <w:jc w:val="both"/>
        <w:rPr>
          <w:bCs/>
          <w:color w:val="000000"/>
          <w:sz w:val="28"/>
          <w:szCs w:val="28"/>
        </w:rPr>
      </w:pPr>
      <w:r w:rsidRPr="001C4DCB">
        <w:rPr>
          <w:sz w:val="28"/>
          <w:szCs w:val="28"/>
        </w:rPr>
        <w:t>5.2</w:t>
      </w:r>
      <w:r w:rsidR="00E153C0" w:rsidRPr="001C4DCB">
        <w:rPr>
          <w:sz w:val="28"/>
          <w:szCs w:val="28"/>
        </w:rPr>
        <w:t xml:space="preserve">. Проектом решения расходная часть бюджета </w:t>
      </w:r>
      <w:r w:rsidR="005D22B3" w:rsidRPr="001C4DCB">
        <w:rPr>
          <w:sz w:val="28"/>
          <w:szCs w:val="28"/>
        </w:rPr>
        <w:t>на плановый 2028 год уменьшится на общую сумму 364,4 тыс. рублей ввиду</w:t>
      </w:r>
      <w:r w:rsidR="00BE6B82" w:rsidRPr="001C4DCB">
        <w:rPr>
          <w:sz w:val="28"/>
          <w:szCs w:val="28"/>
        </w:rPr>
        <w:t xml:space="preserve"> уменьшения сумм целевых</w:t>
      </w:r>
      <w:r w:rsidR="00D03DEE" w:rsidRPr="001C4DCB">
        <w:rPr>
          <w:sz w:val="28"/>
          <w:szCs w:val="28"/>
        </w:rPr>
        <w:t xml:space="preserve"> межбюджетных трансфертов на 2028 год.</w:t>
      </w:r>
      <w:r w:rsidR="00D03DEE" w:rsidRPr="001C4DCB">
        <w:rPr>
          <w:bCs/>
          <w:color w:val="000000"/>
          <w:sz w:val="28"/>
          <w:szCs w:val="28"/>
        </w:rPr>
        <w:t xml:space="preserve"> Размер дефицита бюджета на плановый 2028 остается в сумме 0,00 рублей. </w:t>
      </w:r>
    </w:p>
    <w:p w:rsidR="001C4DCB" w:rsidRDefault="00E80F00" w:rsidP="001C4DCB">
      <w:pPr>
        <w:spacing w:line="276" w:lineRule="auto"/>
        <w:jc w:val="both"/>
        <w:rPr>
          <w:sz w:val="28"/>
          <w:szCs w:val="28"/>
        </w:rPr>
      </w:pPr>
      <w:r w:rsidRPr="001C4DCB">
        <w:rPr>
          <w:bCs/>
          <w:sz w:val="28"/>
          <w:szCs w:val="28"/>
        </w:rPr>
        <w:t>5</w:t>
      </w:r>
      <w:r w:rsidR="00E153C0" w:rsidRPr="001C4DCB">
        <w:rPr>
          <w:bCs/>
          <w:sz w:val="28"/>
          <w:szCs w:val="28"/>
        </w:rPr>
        <w:t>.</w:t>
      </w:r>
      <w:r w:rsidRPr="001C4DCB">
        <w:rPr>
          <w:bCs/>
          <w:sz w:val="28"/>
          <w:szCs w:val="28"/>
        </w:rPr>
        <w:t>2</w:t>
      </w:r>
      <w:r w:rsidR="00E153C0" w:rsidRPr="001C4DCB">
        <w:rPr>
          <w:bCs/>
          <w:sz w:val="28"/>
          <w:szCs w:val="28"/>
        </w:rPr>
        <w:t>.</w:t>
      </w:r>
      <w:r w:rsidRPr="001C4DCB">
        <w:rPr>
          <w:bCs/>
          <w:sz w:val="28"/>
          <w:szCs w:val="28"/>
        </w:rPr>
        <w:t>1</w:t>
      </w:r>
      <w:r w:rsidR="00E153C0" w:rsidRPr="001C4DCB">
        <w:rPr>
          <w:bCs/>
          <w:sz w:val="28"/>
          <w:szCs w:val="28"/>
        </w:rPr>
        <w:t xml:space="preserve">. В результате вносимых проектом изменений </w:t>
      </w:r>
      <w:r w:rsidR="00E153C0" w:rsidRPr="001C4DCB">
        <w:rPr>
          <w:sz w:val="28"/>
          <w:szCs w:val="28"/>
        </w:rPr>
        <w:t>распределение бюджетных ассигнований на плановый 202</w:t>
      </w:r>
      <w:r w:rsidR="00BE6B82" w:rsidRPr="001C4DCB">
        <w:rPr>
          <w:sz w:val="28"/>
          <w:szCs w:val="28"/>
        </w:rPr>
        <w:t>8 год</w:t>
      </w:r>
      <w:r w:rsidR="00E153C0" w:rsidRPr="001C4DCB">
        <w:rPr>
          <w:sz w:val="28"/>
          <w:szCs w:val="28"/>
        </w:rPr>
        <w:t xml:space="preserve"> по муниципальным программам, и непрограммным направлениям деятельности бюджета округа представлена в таблице 1</w:t>
      </w:r>
      <w:r w:rsidR="00BE6B82" w:rsidRPr="001C4DCB">
        <w:rPr>
          <w:sz w:val="28"/>
          <w:szCs w:val="28"/>
        </w:rPr>
        <w:t>5</w:t>
      </w:r>
      <w:r w:rsidR="00E153C0" w:rsidRPr="001C4DCB">
        <w:rPr>
          <w:sz w:val="28"/>
          <w:szCs w:val="28"/>
        </w:rPr>
        <w:t xml:space="preserve">.  </w:t>
      </w:r>
      <w:r w:rsidRPr="001C4DCB">
        <w:rPr>
          <w:sz w:val="28"/>
          <w:szCs w:val="28"/>
        </w:rPr>
        <w:t xml:space="preserve">                                                                                       </w:t>
      </w:r>
    </w:p>
    <w:p w:rsidR="001C4DCB" w:rsidRDefault="001C4DCB" w:rsidP="001C4DCB">
      <w:pPr>
        <w:spacing w:line="276" w:lineRule="auto"/>
        <w:jc w:val="both"/>
        <w:rPr>
          <w:sz w:val="28"/>
          <w:szCs w:val="28"/>
        </w:rPr>
      </w:pPr>
    </w:p>
    <w:p w:rsidR="00BE6B82" w:rsidRPr="001C4DCB" w:rsidRDefault="00E80F00" w:rsidP="001C4DCB">
      <w:pPr>
        <w:spacing w:line="276" w:lineRule="auto"/>
        <w:jc w:val="right"/>
      </w:pPr>
      <w:r w:rsidRPr="001C4DCB">
        <w:lastRenderedPageBreak/>
        <w:t xml:space="preserve">   Таблица 1</w:t>
      </w:r>
      <w:r w:rsidR="00BE6B82" w:rsidRPr="001C4DCB">
        <w:t>5</w:t>
      </w:r>
      <w:r w:rsidR="001C4DCB">
        <w:t xml:space="preserve"> (</w:t>
      </w:r>
      <w:proofErr w:type="gramStart"/>
      <w:r w:rsidR="001C4DCB">
        <w:t>тыс.рублей</w:t>
      </w:r>
      <w:proofErr w:type="gramEnd"/>
      <w:r w:rsidRPr="001C4DCB">
        <w:t>)</w:t>
      </w:r>
    </w:p>
    <w:tbl>
      <w:tblPr>
        <w:tblW w:w="10201" w:type="dxa"/>
        <w:tblLayout w:type="fixed"/>
        <w:tblLook w:val="04A0" w:firstRow="1" w:lastRow="0" w:firstColumn="1" w:lastColumn="0" w:noHBand="0" w:noVBand="1"/>
      </w:tblPr>
      <w:tblGrid>
        <w:gridCol w:w="6658"/>
        <w:gridCol w:w="1275"/>
        <w:gridCol w:w="1276"/>
        <w:gridCol w:w="992"/>
      </w:tblGrid>
      <w:tr w:rsidR="00BE6B82" w:rsidRPr="00D03DEE" w:rsidTr="000D230B">
        <w:trPr>
          <w:trHeight w:val="978"/>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30B" w:rsidRPr="00D03DEE" w:rsidRDefault="00BE6B82" w:rsidP="00BE6B82">
            <w:pPr>
              <w:jc w:val="center"/>
              <w:rPr>
                <w:b/>
                <w:bCs/>
                <w:color w:val="000000"/>
                <w:sz w:val="20"/>
                <w:szCs w:val="20"/>
              </w:rPr>
            </w:pPr>
            <w:r w:rsidRPr="00D03DEE">
              <w:rPr>
                <w:b/>
                <w:bCs/>
                <w:color w:val="000000"/>
                <w:sz w:val="20"/>
                <w:szCs w:val="20"/>
              </w:rPr>
              <w:t xml:space="preserve">Наименование программ, непрограммных направлений  </w:t>
            </w:r>
          </w:p>
          <w:p w:rsidR="00BE6B82" w:rsidRPr="00D03DEE" w:rsidRDefault="00BE6B82" w:rsidP="00BE6B82">
            <w:pPr>
              <w:jc w:val="center"/>
              <w:rPr>
                <w:b/>
                <w:bCs/>
                <w:color w:val="000000"/>
              </w:rPr>
            </w:pPr>
            <w:r w:rsidRPr="00D03DEE">
              <w:rPr>
                <w:b/>
                <w:bCs/>
                <w:color w:val="000000"/>
                <w:sz w:val="20"/>
                <w:szCs w:val="20"/>
              </w:rPr>
              <w:t>(по котор</w:t>
            </w:r>
            <w:r w:rsidR="000D230B" w:rsidRPr="00D03DEE">
              <w:rPr>
                <w:b/>
                <w:bCs/>
                <w:color w:val="000000"/>
                <w:sz w:val="20"/>
                <w:szCs w:val="20"/>
              </w:rPr>
              <w:t>ым вносятся проектом изменения)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6B82" w:rsidRPr="00D03DEE" w:rsidRDefault="00BE6B82" w:rsidP="00BE6B82">
            <w:pPr>
              <w:rPr>
                <w:color w:val="000000"/>
                <w:sz w:val="20"/>
                <w:szCs w:val="20"/>
              </w:rPr>
            </w:pPr>
            <w:r w:rsidRPr="00D03DEE">
              <w:rPr>
                <w:color w:val="000000"/>
                <w:sz w:val="20"/>
                <w:szCs w:val="20"/>
              </w:rPr>
              <w:t xml:space="preserve">2028 год  решение № 70 от  09.12.2025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color w:val="000000"/>
                <w:sz w:val="20"/>
                <w:szCs w:val="20"/>
              </w:rPr>
            </w:pPr>
            <w:r w:rsidRPr="00D03DEE">
              <w:rPr>
                <w:color w:val="000000"/>
                <w:sz w:val="20"/>
                <w:szCs w:val="20"/>
              </w:rPr>
              <w:t>проект на 2028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color w:val="000000"/>
                <w:sz w:val="20"/>
                <w:szCs w:val="20"/>
              </w:rPr>
            </w:pPr>
            <w:r w:rsidRPr="00D03DEE">
              <w:rPr>
                <w:color w:val="000000"/>
                <w:sz w:val="20"/>
                <w:szCs w:val="20"/>
              </w:rPr>
              <w:t xml:space="preserve">сумма </w:t>
            </w:r>
            <w:proofErr w:type="spellStart"/>
            <w:r w:rsidRPr="00D03DEE">
              <w:rPr>
                <w:color w:val="000000"/>
                <w:sz w:val="20"/>
                <w:szCs w:val="20"/>
              </w:rPr>
              <w:t>изме</w:t>
            </w:r>
            <w:proofErr w:type="spellEnd"/>
            <w:r w:rsidR="000D230B" w:rsidRPr="00D03DEE">
              <w:rPr>
                <w:color w:val="000000"/>
                <w:sz w:val="20"/>
                <w:szCs w:val="20"/>
              </w:rPr>
              <w:t>-</w:t>
            </w:r>
            <w:r w:rsidRPr="00D03DEE">
              <w:rPr>
                <w:color w:val="000000"/>
                <w:sz w:val="20"/>
                <w:szCs w:val="20"/>
              </w:rPr>
              <w:t>нений</w:t>
            </w:r>
          </w:p>
        </w:tc>
      </w:tr>
      <w:tr w:rsidR="00BE6B82" w:rsidRPr="00D03DEE" w:rsidTr="000D230B">
        <w:trPr>
          <w:trHeight w:val="300"/>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color w:val="000000"/>
              </w:rPr>
            </w:pPr>
            <w:r w:rsidRPr="00D03DEE">
              <w:rPr>
                <w:color w:val="000000"/>
              </w:rPr>
              <w:t>МП "Развитие образования Тонкинского муниципального округа Нижегородской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right"/>
              <w:rPr>
                <w:color w:val="000000"/>
                <w:sz w:val="22"/>
                <w:szCs w:val="22"/>
              </w:rPr>
            </w:pPr>
            <w:r w:rsidRPr="00D03DEE">
              <w:rPr>
                <w:color w:val="000000"/>
                <w:sz w:val="22"/>
                <w:szCs w:val="22"/>
              </w:rPr>
              <w:t>274 192,1</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right"/>
              <w:rPr>
                <w:color w:val="000000"/>
              </w:rPr>
            </w:pPr>
            <w:r w:rsidRPr="00D03DEE">
              <w:rPr>
                <w:color w:val="000000"/>
              </w:rPr>
              <w:t>274 284,7</w:t>
            </w:r>
          </w:p>
        </w:tc>
        <w:tc>
          <w:tcPr>
            <w:tcW w:w="992" w:type="dxa"/>
            <w:tcBorders>
              <w:top w:val="nil"/>
              <w:left w:val="nil"/>
              <w:bottom w:val="single" w:sz="4" w:space="0" w:color="auto"/>
              <w:right w:val="single" w:sz="4" w:space="0" w:color="auto"/>
            </w:tcBorders>
            <w:shd w:val="clear" w:color="auto" w:fill="auto"/>
            <w:noWrap/>
            <w:vAlign w:val="center"/>
            <w:hideMark/>
          </w:tcPr>
          <w:p w:rsidR="00BE6B82" w:rsidRPr="00D03DEE" w:rsidRDefault="00BE6B82" w:rsidP="00BE6B82">
            <w:pPr>
              <w:jc w:val="center"/>
              <w:rPr>
                <w:color w:val="000000"/>
              </w:rPr>
            </w:pPr>
            <w:r w:rsidRPr="00D03DEE">
              <w:rPr>
                <w:color w:val="000000"/>
              </w:rPr>
              <w:t>92,6</w:t>
            </w:r>
          </w:p>
        </w:tc>
      </w:tr>
      <w:tr w:rsidR="00BE6B82" w:rsidRPr="00D03DEE" w:rsidTr="000D230B">
        <w:trPr>
          <w:trHeight w:val="50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color w:val="000000"/>
              </w:rPr>
            </w:pPr>
            <w:r w:rsidRPr="00D03DEE">
              <w:rPr>
                <w:color w:val="000000"/>
              </w:rPr>
              <w:t>МП "Развитие агропромышленного комплекса Тонкинского муниципального округа Нижегородской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right"/>
              <w:rPr>
                <w:color w:val="000000"/>
                <w:sz w:val="22"/>
                <w:szCs w:val="22"/>
              </w:rPr>
            </w:pPr>
            <w:r w:rsidRPr="00D03DEE">
              <w:rPr>
                <w:color w:val="000000"/>
                <w:sz w:val="22"/>
                <w:szCs w:val="22"/>
              </w:rPr>
              <w:t>7 379,5</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right"/>
              <w:rPr>
                <w:color w:val="000000"/>
              </w:rPr>
            </w:pPr>
            <w:r w:rsidRPr="00D03DEE">
              <w:rPr>
                <w:color w:val="000000"/>
              </w:rPr>
              <w:t>6 922,5</w:t>
            </w:r>
          </w:p>
        </w:tc>
        <w:tc>
          <w:tcPr>
            <w:tcW w:w="992" w:type="dxa"/>
            <w:tcBorders>
              <w:top w:val="nil"/>
              <w:left w:val="nil"/>
              <w:bottom w:val="single" w:sz="4" w:space="0" w:color="auto"/>
              <w:right w:val="single" w:sz="4" w:space="0" w:color="auto"/>
            </w:tcBorders>
            <w:shd w:val="clear" w:color="auto" w:fill="auto"/>
            <w:noWrap/>
            <w:vAlign w:val="center"/>
            <w:hideMark/>
          </w:tcPr>
          <w:p w:rsidR="00BE6B82" w:rsidRPr="00D03DEE" w:rsidRDefault="00BE6B82" w:rsidP="00BE6B82">
            <w:pPr>
              <w:jc w:val="center"/>
              <w:rPr>
                <w:color w:val="000000"/>
              </w:rPr>
            </w:pPr>
            <w:r w:rsidRPr="00D03DEE">
              <w:rPr>
                <w:color w:val="000000"/>
              </w:rPr>
              <w:t>-457,0</w:t>
            </w:r>
          </w:p>
        </w:tc>
      </w:tr>
      <w:tr w:rsidR="00BE6B82" w:rsidRPr="00D03DEE" w:rsidTr="000D230B">
        <w:trPr>
          <w:trHeight w:val="230"/>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b/>
                <w:bCs/>
                <w:color w:val="000000"/>
              </w:rPr>
            </w:pPr>
            <w:r w:rsidRPr="00D03DEE">
              <w:rPr>
                <w:b/>
                <w:bCs/>
                <w:color w:val="000000"/>
              </w:rPr>
              <w:t>Программные расходы</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542 738,1</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542 373,7</w:t>
            </w:r>
          </w:p>
        </w:tc>
        <w:tc>
          <w:tcPr>
            <w:tcW w:w="992"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-364,4</w:t>
            </w:r>
          </w:p>
        </w:tc>
      </w:tr>
      <w:tr w:rsidR="00BE6B82" w:rsidRPr="00D03DEE" w:rsidTr="000D230B">
        <w:trPr>
          <w:trHeight w:val="277"/>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b/>
                <w:bCs/>
                <w:color w:val="000000"/>
              </w:rPr>
            </w:pPr>
            <w:r w:rsidRPr="00D03DEE">
              <w:rPr>
                <w:b/>
                <w:bCs/>
                <w:color w:val="000000"/>
              </w:rPr>
              <w:t>Непрограммные расходы</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62 303,7</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62 303,7</w:t>
            </w:r>
          </w:p>
        </w:tc>
        <w:tc>
          <w:tcPr>
            <w:tcW w:w="992" w:type="dxa"/>
            <w:tcBorders>
              <w:top w:val="nil"/>
              <w:left w:val="nil"/>
              <w:bottom w:val="single" w:sz="4" w:space="0" w:color="auto"/>
              <w:right w:val="single" w:sz="4" w:space="0" w:color="auto"/>
            </w:tcBorders>
            <w:shd w:val="clear" w:color="auto" w:fill="auto"/>
            <w:noWrap/>
            <w:vAlign w:val="center"/>
            <w:hideMark/>
          </w:tcPr>
          <w:p w:rsidR="00BE6B82" w:rsidRPr="00D03DEE" w:rsidRDefault="00BE6B82" w:rsidP="00BE6B82">
            <w:pPr>
              <w:jc w:val="center"/>
              <w:rPr>
                <w:color w:val="000000"/>
              </w:rPr>
            </w:pPr>
            <w:r w:rsidRPr="00D03DEE">
              <w:rPr>
                <w:color w:val="000000"/>
              </w:rPr>
              <w:t>0,0</w:t>
            </w:r>
          </w:p>
        </w:tc>
      </w:tr>
      <w:tr w:rsidR="00BE6B82" w:rsidRPr="00D03DEE" w:rsidTr="000D230B">
        <w:trPr>
          <w:trHeight w:val="31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b/>
                <w:bCs/>
                <w:color w:val="000000"/>
              </w:rPr>
            </w:pPr>
            <w:r w:rsidRPr="00D03DEE">
              <w:rPr>
                <w:b/>
                <w:bCs/>
                <w:color w:val="000000"/>
              </w:rPr>
              <w:t>Всего</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605 041,8</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604 677,4</w:t>
            </w:r>
          </w:p>
        </w:tc>
        <w:tc>
          <w:tcPr>
            <w:tcW w:w="992"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-364,4</w:t>
            </w:r>
          </w:p>
        </w:tc>
      </w:tr>
      <w:tr w:rsidR="00BE6B82" w:rsidRPr="00D03DEE" w:rsidTr="000D230B">
        <w:trPr>
          <w:trHeight w:val="229"/>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b/>
                <w:bCs/>
                <w:color w:val="000000"/>
              </w:rPr>
            </w:pPr>
            <w:r w:rsidRPr="00D03DEE">
              <w:rPr>
                <w:b/>
                <w:bCs/>
                <w:color w:val="000000"/>
              </w:rPr>
              <w:t>условно утверждающие расходы</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23 000,0</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23 000,0</w:t>
            </w:r>
          </w:p>
        </w:tc>
        <w:tc>
          <w:tcPr>
            <w:tcW w:w="992"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 </w:t>
            </w:r>
          </w:p>
        </w:tc>
      </w:tr>
      <w:tr w:rsidR="00BE6B82" w:rsidRPr="00D03DEE" w:rsidTr="000D230B">
        <w:trPr>
          <w:trHeight w:val="31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BE6B82" w:rsidRPr="00D03DEE" w:rsidRDefault="00BE6B82" w:rsidP="00BE6B82">
            <w:pPr>
              <w:jc w:val="both"/>
              <w:rPr>
                <w:b/>
                <w:bCs/>
                <w:color w:val="000000"/>
              </w:rPr>
            </w:pPr>
            <w:r w:rsidRPr="00D03DEE">
              <w:rPr>
                <w:b/>
                <w:bCs/>
                <w:color w:val="000000"/>
              </w:rPr>
              <w:t>ИТОГО</w:t>
            </w:r>
          </w:p>
        </w:tc>
        <w:tc>
          <w:tcPr>
            <w:tcW w:w="1275"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628 041,8</w:t>
            </w:r>
          </w:p>
        </w:tc>
        <w:tc>
          <w:tcPr>
            <w:tcW w:w="1276"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627 677,4</w:t>
            </w:r>
          </w:p>
        </w:tc>
        <w:tc>
          <w:tcPr>
            <w:tcW w:w="992" w:type="dxa"/>
            <w:tcBorders>
              <w:top w:val="nil"/>
              <w:left w:val="nil"/>
              <w:bottom w:val="single" w:sz="4" w:space="0" w:color="auto"/>
              <w:right w:val="single" w:sz="4" w:space="0" w:color="auto"/>
            </w:tcBorders>
            <w:shd w:val="clear" w:color="auto" w:fill="auto"/>
            <w:vAlign w:val="center"/>
            <w:hideMark/>
          </w:tcPr>
          <w:p w:rsidR="00BE6B82" w:rsidRPr="00D03DEE" w:rsidRDefault="00BE6B82" w:rsidP="00BE6B82">
            <w:pPr>
              <w:jc w:val="center"/>
              <w:rPr>
                <w:b/>
                <w:bCs/>
                <w:color w:val="000000"/>
              </w:rPr>
            </w:pPr>
            <w:r w:rsidRPr="00D03DEE">
              <w:rPr>
                <w:b/>
                <w:bCs/>
                <w:color w:val="000000"/>
              </w:rPr>
              <w:t> -364,4</w:t>
            </w:r>
          </w:p>
        </w:tc>
      </w:tr>
    </w:tbl>
    <w:p w:rsidR="001C4DCB" w:rsidRDefault="002463F8" w:rsidP="002463F8">
      <w:pPr>
        <w:spacing w:line="276" w:lineRule="auto"/>
        <w:jc w:val="both"/>
        <w:rPr>
          <w:sz w:val="28"/>
          <w:szCs w:val="28"/>
        </w:rPr>
      </w:pPr>
      <w:r w:rsidRPr="00D03DEE">
        <w:rPr>
          <w:sz w:val="28"/>
          <w:szCs w:val="28"/>
        </w:rPr>
        <w:t xml:space="preserve">     </w:t>
      </w:r>
    </w:p>
    <w:p w:rsidR="002463F8" w:rsidRPr="00D03DEE" w:rsidRDefault="002463F8" w:rsidP="002463F8">
      <w:pPr>
        <w:spacing w:line="276" w:lineRule="auto"/>
        <w:jc w:val="both"/>
        <w:rPr>
          <w:sz w:val="28"/>
          <w:szCs w:val="28"/>
        </w:rPr>
      </w:pPr>
      <w:r w:rsidRPr="00D03DEE">
        <w:rPr>
          <w:sz w:val="28"/>
          <w:szCs w:val="28"/>
        </w:rPr>
        <w:t xml:space="preserve"> Данным проектом вносятся изменения в суммы финансирования на испо</w:t>
      </w:r>
      <w:r w:rsidR="00BE6B82" w:rsidRPr="00D03DEE">
        <w:rPr>
          <w:sz w:val="28"/>
          <w:szCs w:val="28"/>
        </w:rPr>
        <w:t>лнение программных мероприятий планового</w:t>
      </w:r>
      <w:r w:rsidRPr="00D03DEE">
        <w:rPr>
          <w:sz w:val="28"/>
          <w:szCs w:val="28"/>
        </w:rPr>
        <w:t xml:space="preserve"> 202</w:t>
      </w:r>
      <w:r w:rsidR="00BE6B82" w:rsidRPr="00D03DEE">
        <w:rPr>
          <w:sz w:val="28"/>
          <w:szCs w:val="28"/>
        </w:rPr>
        <w:t>8</w:t>
      </w:r>
      <w:r w:rsidRPr="00D03DEE">
        <w:rPr>
          <w:sz w:val="28"/>
          <w:szCs w:val="28"/>
        </w:rPr>
        <w:t xml:space="preserve"> год</w:t>
      </w:r>
      <w:r w:rsidR="000D230B" w:rsidRPr="00D03DEE">
        <w:rPr>
          <w:sz w:val="28"/>
          <w:szCs w:val="28"/>
        </w:rPr>
        <w:t>а</w:t>
      </w:r>
      <w:r w:rsidRPr="00D03DEE">
        <w:rPr>
          <w:sz w:val="28"/>
          <w:szCs w:val="28"/>
        </w:rPr>
        <w:t xml:space="preserve"> у </w:t>
      </w:r>
      <w:r w:rsidR="000D230B" w:rsidRPr="00D03DEE">
        <w:rPr>
          <w:sz w:val="28"/>
          <w:szCs w:val="28"/>
        </w:rPr>
        <w:t>двух</w:t>
      </w:r>
      <w:r w:rsidRPr="00D03DEE">
        <w:rPr>
          <w:sz w:val="28"/>
          <w:szCs w:val="28"/>
        </w:rPr>
        <w:t xml:space="preserve"> муниципальн</w:t>
      </w:r>
      <w:r w:rsidR="000D230B" w:rsidRPr="00D03DEE">
        <w:rPr>
          <w:sz w:val="28"/>
          <w:szCs w:val="28"/>
        </w:rPr>
        <w:t>ых</w:t>
      </w:r>
      <w:r w:rsidRPr="00D03DEE">
        <w:rPr>
          <w:sz w:val="28"/>
          <w:szCs w:val="28"/>
        </w:rPr>
        <w:t xml:space="preserve"> программ Тонкинского муниципального округа на общую сумму минус </w:t>
      </w:r>
      <w:r w:rsidR="000D230B" w:rsidRPr="00D03DEE">
        <w:rPr>
          <w:sz w:val="28"/>
          <w:szCs w:val="28"/>
        </w:rPr>
        <w:t>364,4</w:t>
      </w:r>
      <w:r w:rsidRPr="00D03DEE">
        <w:rPr>
          <w:sz w:val="28"/>
          <w:szCs w:val="28"/>
        </w:rPr>
        <w:t xml:space="preserve"> тыс. рублей.</w:t>
      </w:r>
    </w:p>
    <w:p w:rsidR="002463F8" w:rsidRPr="00D03DEE" w:rsidRDefault="002463F8" w:rsidP="002463F8">
      <w:pPr>
        <w:spacing w:line="276" w:lineRule="auto"/>
        <w:jc w:val="both"/>
        <w:rPr>
          <w:sz w:val="28"/>
          <w:szCs w:val="28"/>
        </w:rPr>
      </w:pPr>
      <w:r w:rsidRPr="00D03DEE">
        <w:rPr>
          <w:sz w:val="28"/>
          <w:szCs w:val="28"/>
        </w:rPr>
        <w:t xml:space="preserve">       </w:t>
      </w:r>
      <w:r w:rsidR="000D230B" w:rsidRPr="00D03DEE">
        <w:rPr>
          <w:sz w:val="28"/>
          <w:szCs w:val="28"/>
        </w:rPr>
        <w:t>Сумма непрограммных расходов остается без изменений.</w:t>
      </w:r>
    </w:p>
    <w:p w:rsidR="001C4DCB" w:rsidRDefault="00E80F00" w:rsidP="00E80F00">
      <w:pPr>
        <w:jc w:val="both"/>
        <w:rPr>
          <w:sz w:val="28"/>
          <w:szCs w:val="28"/>
        </w:rPr>
      </w:pPr>
      <w:r w:rsidRPr="00D03DEE">
        <w:rPr>
          <w:sz w:val="28"/>
          <w:szCs w:val="28"/>
        </w:rPr>
        <w:t xml:space="preserve">  </w:t>
      </w:r>
    </w:p>
    <w:p w:rsidR="00E80F00" w:rsidRPr="00D03DEE" w:rsidRDefault="00E80F00" w:rsidP="00E80F00">
      <w:pPr>
        <w:jc w:val="both"/>
        <w:rPr>
          <w:sz w:val="28"/>
          <w:szCs w:val="28"/>
        </w:rPr>
      </w:pPr>
      <w:r w:rsidRPr="00D03DEE">
        <w:rPr>
          <w:sz w:val="28"/>
          <w:szCs w:val="28"/>
        </w:rPr>
        <w:t>5.2.2.  Изменения, вносимые проектом в ведомственную структуру расходов бюджета на плановый 202</w:t>
      </w:r>
      <w:r w:rsidR="00EB7419" w:rsidRPr="00D03DEE">
        <w:rPr>
          <w:sz w:val="28"/>
          <w:szCs w:val="28"/>
        </w:rPr>
        <w:t>8</w:t>
      </w:r>
      <w:r w:rsidRPr="00D03DEE">
        <w:rPr>
          <w:sz w:val="28"/>
          <w:szCs w:val="28"/>
        </w:rPr>
        <w:t xml:space="preserve"> год представлены в таблице 1</w:t>
      </w:r>
      <w:r w:rsidR="000D230B" w:rsidRPr="00D03DEE">
        <w:rPr>
          <w:sz w:val="28"/>
          <w:szCs w:val="28"/>
        </w:rPr>
        <w:t>6</w:t>
      </w:r>
      <w:r w:rsidRPr="00D03DEE">
        <w:rPr>
          <w:sz w:val="28"/>
          <w:szCs w:val="28"/>
        </w:rPr>
        <w:t xml:space="preserve">.               </w:t>
      </w:r>
    </w:p>
    <w:p w:rsidR="009600CA" w:rsidRPr="00D03DEE" w:rsidRDefault="00E80F00" w:rsidP="00E80F00">
      <w:pPr>
        <w:jc w:val="right"/>
      </w:pPr>
      <w:r w:rsidRPr="00D03DEE">
        <w:t>Таблица 1</w:t>
      </w:r>
      <w:r w:rsidR="000D230B" w:rsidRPr="00D03DEE">
        <w:t>6</w:t>
      </w:r>
      <w:r w:rsidR="001C4DCB">
        <w:t xml:space="preserve"> (</w:t>
      </w:r>
      <w:proofErr w:type="gramStart"/>
      <w:r w:rsidR="001C4DCB">
        <w:t>тыс.рублей</w:t>
      </w:r>
      <w:proofErr w:type="gramEnd"/>
      <w:r w:rsidRPr="00D03DEE">
        <w:t>)</w:t>
      </w:r>
    </w:p>
    <w:tbl>
      <w:tblPr>
        <w:tblW w:w="10349" w:type="dxa"/>
        <w:tblInd w:w="-5" w:type="dxa"/>
        <w:tblLook w:val="04A0" w:firstRow="1" w:lastRow="0" w:firstColumn="1" w:lastColumn="0" w:noHBand="0" w:noVBand="1"/>
      </w:tblPr>
      <w:tblGrid>
        <w:gridCol w:w="5954"/>
        <w:gridCol w:w="760"/>
        <w:gridCol w:w="1296"/>
        <w:gridCol w:w="1204"/>
        <w:gridCol w:w="1135"/>
      </w:tblGrid>
      <w:tr w:rsidR="00EB7419" w:rsidRPr="00D03DEE" w:rsidTr="00913241">
        <w:trPr>
          <w:trHeight w:val="1050"/>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419" w:rsidRPr="00D03DEE" w:rsidRDefault="00EB7419" w:rsidP="00913241">
            <w:pPr>
              <w:rPr>
                <w:b/>
                <w:color w:val="000000"/>
                <w:sz w:val="20"/>
                <w:szCs w:val="20"/>
              </w:rPr>
            </w:pPr>
            <w:r w:rsidRPr="00D03DEE">
              <w:rPr>
                <w:b/>
                <w:color w:val="000000"/>
                <w:sz w:val="20"/>
                <w:szCs w:val="20"/>
              </w:rPr>
              <w:t>Всего, в том числе ГАБС по которым вносятся проектом изменения:</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913241">
            <w:pPr>
              <w:jc w:val="center"/>
              <w:rPr>
                <w:color w:val="000000"/>
                <w:sz w:val="20"/>
                <w:szCs w:val="20"/>
              </w:rPr>
            </w:pPr>
            <w:r w:rsidRPr="00D03DEE">
              <w:rPr>
                <w:color w:val="000000"/>
                <w:sz w:val="20"/>
                <w:szCs w:val="20"/>
              </w:rPr>
              <w:t>код</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 xml:space="preserve">2028 год  решение № 70 от  09.12.2025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EB7419">
            <w:pPr>
              <w:jc w:val="center"/>
              <w:rPr>
                <w:color w:val="000000"/>
                <w:sz w:val="20"/>
                <w:szCs w:val="20"/>
              </w:rPr>
            </w:pPr>
            <w:r w:rsidRPr="00D03DEE">
              <w:rPr>
                <w:color w:val="000000"/>
                <w:sz w:val="20"/>
                <w:szCs w:val="20"/>
              </w:rPr>
              <w:t>проект на 2028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EB7419" w:rsidRPr="00D03DEE" w:rsidRDefault="00EB7419" w:rsidP="00913241">
            <w:pPr>
              <w:jc w:val="center"/>
              <w:rPr>
                <w:color w:val="000000"/>
                <w:sz w:val="20"/>
                <w:szCs w:val="20"/>
              </w:rPr>
            </w:pPr>
            <w:r w:rsidRPr="00D03DEE">
              <w:rPr>
                <w:color w:val="000000"/>
                <w:sz w:val="20"/>
                <w:szCs w:val="20"/>
              </w:rPr>
              <w:t>сумма изменений</w:t>
            </w:r>
          </w:p>
        </w:tc>
      </w:tr>
      <w:tr w:rsidR="00EB7419" w:rsidRPr="00D03DEE" w:rsidTr="00913241">
        <w:trPr>
          <w:trHeight w:val="418"/>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ОБРАЗОВАНИЯ И МОЛОДЁЖНОЙ ПОЛИТИКИ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074</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274 222,0</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274 314,6</w:t>
            </w:r>
          </w:p>
        </w:tc>
        <w:tc>
          <w:tcPr>
            <w:tcW w:w="1135"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+92,6</w:t>
            </w:r>
          </w:p>
        </w:tc>
      </w:tr>
      <w:tr w:rsidR="00EB7419" w:rsidRPr="00D03DEE" w:rsidTr="00913241">
        <w:trPr>
          <w:trHeight w:val="63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color w:val="000000"/>
                <w:sz w:val="20"/>
                <w:szCs w:val="20"/>
              </w:rPr>
            </w:pPr>
            <w:r w:rsidRPr="00D03DEE">
              <w:rPr>
                <w:color w:val="000000"/>
                <w:sz w:val="20"/>
                <w:szCs w:val="20"/>
              </w:rPr>
              <w:t>УПРАВЛЕНИЕ СЕЛЬСКОГО ХОЗЯЙСТВА АДМИНИСТРАЦИИ ТОНКИНСКОГО МУНИЦИПАЛЬНОГО ОКРУГА НИЖЕГОРОДСКОЙ ОБЛАСТИ</w:t>
            </w:r>
          </w:p>
        </w:tc>
        <w:tc>
          <w:tcPr>
            <w:tcW w:w="760"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082</w:t>
            </w:r>
          </w:p>
        </w:tc>
        <w:tc>
          <w:tcPr>
            <w:tcW w:w="1296"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7 379,5</w:t>
            </w:r>
          </w:p>
        </w:tc>
        <w:tc>
          <w:tcPr>
            <w:tcW w:w="1204"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6 922,5</w:t>
            </w:r>
          </w:p>
        </w:tc>
        <w:tc>
          <w:tcPr>
            <w:tcW w:w="1135" w:type="dxa"/>
            <w:tcBorders>
              <w:top w:val="nil"/>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color w:val="000000"/>
              </w:rPr>
            </w:pPr>
            <w:r w:rsidRPr="00D03DEE">
              <w:rPr>
                <w:color w:val="000000"/>
              </w:rPr>
              <w:t>-457,0</w:t>
            </w:r>
          </w:p>
        </w:tc>
      </w:tr>
      <w:tr w:rsidR="00EB7419" w:rsidRPr="00D03DEE" w:rsidTr="00913241">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419" w:rsidRPr="00D03DEE" w:rsidRDefault="00EB7419" w:rsidP="00EB7419">
            <w:pPr>
              <w:rPr>
                <w:b/>
                <w:color w:val="000000"/>
                <w:sz w:val="20"/>
                <w:szCs w:val="20"/>
              </w:rPr>
            </w:pPr>
            <w:r w:rsidRPr="00D03DEE">
              <w:rPr>
                <w:b/>
                <w:color w:val="000000"/>
                <w:sz w:val="20"/>
                <w:szCs w:val="20"/>
              </w:rPr>
              <w:t>Итого</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605 041,8</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604 677,4</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EB7419" w:rsidRPr="00D03DEE" w:rsidRDefault="00EB7419" w:rsidP="00EB7419">
            <w:pPr>
              <w:jc w:val="center"/>
              <w:rPr>
                <w:b/>
                <w:color w:val="000000"/>
              </w:rPr>
            </w:pPr>
            <w:r w:rsidRPr="00D03DEE">
              <w:rPr>
                <w:b/>
                <w:color w:val="000000"/>
              </w:rPr>
              <w:t>-364,4</w:t>
            </w:r>
          </w:p>
        </w:tc>
      </w:tr>
      <w:tr w:rsidR="00EB7419" w:rsidRPr="00D03DEE" w:rsidTr="00913241">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B7419" w:rsidRPr="00D03DEE" w:rsidRDefault="00EB7419" w:rsidP="00EB7419">
            <w:pPr>
              <w:rPr>
                <w:color w:val="000000"/>
              </w:rPr>
            </w:pPr>
            <w:r w:rsidRPr="00D03DEE">
              <w:rPr>
                <w:color w:val="000000"/>
              </w:rPr>
              <w:t>условно утвержденные расходы</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color w:val="000000"/>
              </w:rPr>
            </w:pPr>
            <w:r w:rsidRPr="00D03DEE">
              <w:rPr>
                <w:color w:val="000000"/>
              </w:rPr>
              <w:t>23 000,0</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color w:val="000000"/>
              </w:rPr>
            </w:pPr>
            <w:r w:rsidRPr="00D03DEE">
              <w:rPr>
                <w:color w:val="000000"/>
              </w:rPr>
              <w:t>23 000,0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color w:val="000000"/>
              </w:rPr>
            </w:pPr>
            <w:r w:rsidRPr="00D03DEE">
              <w:rPr>
                <w:color w:val="000000"/>
              </w:rPr>
              <w:t>0,0</w:t>
            </w:r>
          </w:p>
        </w:tc>
      </w:tr>
      <w:tr w:rsidR="00EB7419" w:rsidRPr="00D03DEE" w:rsidTr="00913241">
        <w:trPr>
          <w:trHeight w:val="31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B7419" w:rsidRPr="00D03DEE" w:rsidRDefault="00EB7419" w:rsidP="00EB7419">
            <w:pPr>
              <w:rPr>
                <w:b/>
                <w:color w:val="000000"/>
              </w:rPr>
            </w:pPr>
            <w:r w:rsidRPr="00D03DEE">
              <w:rPr>
                <w:b/>
                <w:color w:val="000000"/>
              </w:rPr>
              <w:t>Всего</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r w:rsidRPr="00D03DEE">
              <w:rPr>
                <w:b/>
                <w:color w:val="000000"/>
              </w:rPr>
              <w:t>628 041,8</w:t>
            </w:r>
          </w:p>
        </w:tc>
        <w:tc>
          <w:tcPr>
            <w:tcW w:w="1204"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r w:rsidRPr="00D03DEE">
              <w:rPr>
                <w:b/>
                <w:color w:val="000000"/>
              </w:rPr>
              <w:t>627 677,4</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EB7419" w:rsidRPr="00D03DEE" w:rsidRDefault="00EB7419" w:rsidP="00EB7419">
            <w:pPr>
              <w:jc w:val="center"/>
              <w:rPr>
                <w:b/>
                <w:color w:val="000000"/>
              </w:rPr>
            </w:pPr>
            <w:r w:rsidRPr="00D03DEE">
              <w:rPr>
                <w:b/>
                <w:color w:val="000000"/>
              </w:rPr>
              <w:t>-364,4</w:t>
            </w:r>
          </w:p>
        </w:tc>
      </w:tr>
    </w:tbl>
    <w:p w:rsidR="00EB7419" w:rsidRPr="00D03DEE" w:rsidRDefault="00EB7419" w:rsidP="00E80F00">
      <w:pPr>
        <w:jc w:val="right"/>
      </w:pPr>
    </w:p>
    <w:p w:rsidR="00E80F00" w:rsidRPr="00D03DEE" w:rsidRDefault="00E80F00" w:rsidP="00553C1F">
      <w:pPr>
        <w:spacing w:line="276" w:lineRule="auto"/>
        <w:jc w:val="both"/>
        <w:rPr>
          <w:sz w:val="28"/>
          <w:szCs w:val="28"/>
        </w:rPr>
      </w:pPr>
      <w:r w:rsidRPr="00D03DEE">
        <w:rPr>
          <w:sz w:val="28"/>
          <w:szCs w:val="28"/>
        </w:rPr>
        <w:t xml:space="preserve">  Проект изменения расходной части бюджета на плановый 202</w:t>
      </w:r>
      <w:r w:rsidR="00EB7419" w:rsidRPr="00D03DEE">
        <w:rPr>
          <w:sz w:val="28"/>
          <w:szCs w:val="28"/>
        </w:rPr>
        <w:t>8</w:t>
      </w:r>
      <w:r w:rsidRPr="00D03DEE">
        <w:rPr>
          <w:sz w:val="28"/>
          <w:szCs w:val="28"/>
        </w:rPr>
        <w:t xml:space="preserve"> год предусматривает увеличение ассигнований у одного главного распорядителя бюджетных средств (ГРБС), </w:t>
      </w:r>
      <w:r w:rsidR="009600CA" w:rsidRPr="00D03DEE">
        <w:rPr>
          <w:sz w:val="28"/>
          <w:szCs w:val="28"/>
        </w:rPr>
        <w:t>у другого</w:t>
      </w:r>
      <w:r w:rsidRPr="00D03DEE">
        <w:rPr>
          <w:sz w:val="28"/>
          <w:szCs w:val="28"/>
        </w:rPr>
        <w:t xml:space="preserve"> распор</w:t>
      </w:r>
      <w:r w:rsidR="005D22B3" w:rsidRPr="00D03DEE">
        <w:rPr>
          <w:sz w:val="28"/>
          <w:szCs w:val="28"/>
        </w:rPr>
        <w:t>ядителя ассигнования уменьшатся, ввиду изменения сумм целевых межбюджетных трансфертов.</w:t>
      </w:r>
    </w:p>
    <w:p w:rsidR="00E80F00" w:rsidRPr="00D03DEE" w:rsidRDefault="00E80F00" w:rsidP="00E80F00">
      <w:pPr>
        <w:jc w:val="both"/>
        <w:rPr>
          <w:sz w:val="28"/>
          <w:szCs w:val="28"/>
        </w:rPr>
      </w:pPr>
    </w:p>
    <w:p w:rsidR="001C4DCB" w:rsidRDefault="00FA5A09" w:rsidP="00E80F00">
      <w:pPr>
        <w:spacing w:line="276" w:lineRule="auto"/>
        <w:jc w:val="both"/>
        <w:rPr>
          <w:sz w:val="28"/>
          <w:szCs w:val="28"/>
        </w:rPr>
      </w:pPr>
      <w:r w:rsidRPr="00D03DEE">
        <w:rPr>
          <w:sz w:val="28"/>
          <w:szCs w:val="28"/>
        </w:rPr>
        <w:t>5</w:t>
      </w:r>
      <w:r w:rsidR="00E80F00" w:rsidRPr="00D03DEE">
        <w:rPr>
          <w:sz w:val="28"/>
          <w:szCs w:val="28"/>
        </w:rPr>
        <w:t>.2.3.</w:t>
      </w:r>
      <w:r w:rsidR="00E80F00" w:rsidRPr="00D03DEE">
        <w:rPr>
          <w:bCs/>
          <w:sz w:val="28"/>
          <w:szCs w:val="28"/>
        </w:rPr>
        <w:t xml:space="preserve"> </w:t>
      </w:r>
      <w:r w:rsidR="00E80F00" w:rsidRPr="00D03DEE">
        <w:rPr>
          <w:sz w:val="28"/>
          <w:szCs w:val="28"/>
        </w:rPr>
        <w:t>Изменение, вносимые проектом в распределение бюджетных ассигнований по разделам расходов классификации расходов бюджета округа на плановый 202</w:t>
      </w:r>
      <w:r w:rsidR="00EB7419" w:rsidRPr="00D03DEE">
        <w:rPr>
          <w:sz w:val="28"/>
          <w:szCs w:val="28"/>
        </w:rPr>
        <w:t>8</w:t>
      </w:r>
      <w:r w:rsidR="00E80F00" w:rsidRPr="00D03DEE">
        <w:rPr>
          <w:sz w:val="28"/>
          <w:szCs w:val="28"/>
        </w:rPr>
        <w:t xml:space="preserve"> год представлены в таблице 1</w:t>
      </w:r>
      <w:r w:rsidRPr="00D03DEE">
        <w:rPr>
          <w:sz w:val="28"/>
          <w:szCs w:val="28"/>
        </w:rPr>
        <w:t>7</w:t>
      </w:r>
      <w:r w:rsidR="00E80F00" w:rsidRPr="00D03DEE">
        <w:rPr>
          <w:sz w:val="28"/>
          <w:szCs w:val="28"/>
        </w:rPr>
        <w:t xml:space="preserve">.                                                                   </w:t>
      </w:r>
    </w:p>
    <w:p w:rsidR="001C4DCB" w:rsidRDefault="001C4DCB" w:rsidP="00E80F00">
      <w:pPr>
        <w:spacing w:line="276" w:lineRule="auto"/>
        <w:jc w:val="both"/>
        <w:rPr>
          <w:sz w:val="28"/>
          <w:szCs w:val="28"/>
        </w:rPr>
      </w:pPr>
    </w:p>
    <w:p w:rsidR="001C4DCB" w:rsidRDefault="001C4DCB" w:rsidP="00E80F00">
      <w:pPr>
        <w:spacing w:line="276" w:lineRule="auto"/>
        <w:jc w:val="both"/>
        <w:rPr>
          <w:sz w:val="28"/>
          <w:szCs w:val="28"/>
        </w:rPr>
      </w:pPr>
    </w:p>
    <w:p w:rsidR="00C43FD9" w:rsidRDefault="00C43FD9" w:rsidP="001C4DCB">
      <w:pPr>
        <w:spacing w:line="276" w:lineRule="auto"/>
        <w:jc w:val="right"/>
        <w:rPr>
          <w:sz w:val="28"/>
          <w:szCs w:val="28"/>
        </w:rPr>
      </w:pPr>
    </w:p>
    <w:p w:rsidR="00D03DEE" w:rsidRPr="00D03DEE" w:rsidRDefault="00E80F00" w:rsidP="001C4DCB">
      <w:pPr>
        <w:spacing w:line="276" w:lineRule="auto"/>
        <w:jc w:val="right"/>
        <w:rPr>
          <w:rStyle w:val="af"/>
          <w:b w:val="0"/>
          <w:i/>
          <w:color w:val="333333"/>
        </w:rPr>
      </w:pPr>
      <w:r w:rsidRPr="00D03DEE">
        <w:rPr>
          <w:sz w:val="28"/>
          <w:szCs w:val="28"/>
        </w:rPr>
        <w:t xml:space="preserve">  </w:t>
      </w:r>
      <w:r w:rsidRPr="00D03DEE">
        <w:t>Таблица 1</w:t>
      </w:r>
      <w:r w:rsidR="00FA5A09" w:rsidRPr="00D03DEE">
        <w:t>7</w:t>
      </w:r>
      <w:r w:rsidRPr="00D03DEE">
        <w:t xml:space="preserve"> (</w:t>
      </w:r>
      <w:proofErr w:type="gramStart"/>
      <w:r w:rsidRPr="00D03DEE">
        <w:t>тыс.руб</w:t>
      </w:r>
      <w:r w:rsidR="001C4DCB">
        <w:t>лей</w:t>
      </w:r>
      <w:proofErr w:type="gramEnd"/>
      <w:r w:rsidRPr="00D03DEE">
        <w:t>)</w:t>
      </w:r>
    </w:p>
    <w:tbl>
      <w:tblPr>
        <w:tblW w:w="10280" w:type="dxa"/>
        <w:tblInd w:w="-5" w:type="dxa"/>
        <w:tblLook w:val="04A0" w:firstRow="1" w:lastRow="0" w:firstColumn="1" w:lastColumn="0" w:noHBand="0" w:noVBand="1"/>
      </w:tblPr>
      <w:tblGrid>
        <w:gridCol w:w="5387"/>
        <w:gridCol w:w="960"/>
        <w:gridCol w:w="1473"/>
        <w:gridCol w:w="1300"/>
        <w:gridCol w:w="1160"/>
      </w:tblGrid>
      <w:tr w:rsidR="00D03DEE" w:rsidRPr="00D03DEE" w:rsidTr="00D03DEE">
        <w:trPr>
          <w:trHeight w:val="701"/>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DEE" w:rsidRPr="00D03DEE" w:rsidRDefault="00D03DEE" w:rsidP="00D03DEE">
            <w:pPr>
              <w:jc w:val="center"/>
              <w:rPr>
                <w:b/>
                <w:bCs/>
                <w:color w:val="000000"/>
              </w:rPr>
            </w:pPr>
            <w:r w:rsidRPr="00D03DEE">
              <w:rPr>
                <w:b/>
                <w:bCs/>
                <w:color w:val="000000"/>
                <w:sz w:val="20"/>
                <w:szCs w:val="20"/>
              </w:rPr>
              <w:t>Наименование  разделов, подразделов , по которым проектом вносятся изменения</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3DEE" w:rsidRPr="00D03DEE" w:rsidRDefault="00D03DEE" w:rsidP="00D03DEE">
            <w:pPr>
              <w:jc w:val="center"/>
              <w:rPr>
                <w:b/>
                <w:bCs/>
                <w:color w:val="000000"/>
              </w:rPr>
            </w:pPr>
            <w:r w:rsidRPr="00D03DEE">
              <w:rPr>
                <w:b/>
                <w:bCs/>
                <w:color w:val="000000"/>
              </w:rPr>
              <w:t>раздел</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D03DEE" w:rsidRPr="00D03DEE" w:rsidRDefault="00D03DEE" w:rsidP="00D03DEE">
            <w:pPr>
              <w:rPr>
                <w:color w:val="000000"/>
                <w:sz w:val="20"/>
                <w:szCs w:val="20"/>
              </w:rPr>
            </w:pPr>
            <w:r w:rsidRPr="00D03DEE">
              <w:rPr>
                <w:color w:val="000000"/>
                <w:sz w:val="20"/>
                <w:szCs w:val="20"/>
              </w:rPr>
              <w:t xml:space="preserve">2028 год  решение № 70 от  09.12.2025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sz w:val="20"/>
                <w:szCs w:val="20"/>
              </w:rPr>
            </w:pPr>
            <w:r w:rsidRPr="00D03DEE">
              <w:rPr>
                <w:color w:val="000000"/>
                <w:sz w:val="20"/>
                <w:szCs w:val="20"/>
              </w:rPr>
              <w:t>проект на 2028 год</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sz w:val="20"/>
                <w:szCs w:val="20"/>
              </w:rPr>
            </w:pPr>
            <w:r w:rsidRPr="00D03DEE">
              <w:rPr>
                <w:color w:val="000000"/>
                <w:sz w:val="20"/>
                <w:szCs w:val="20"/>
              </w:rPr>
              <w:t>сумма изменений</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D03DEE" w:rsidRPr="00D03DEE" w:rsidRDefault="00D03DEE" w:rsidP="00D03DEE">
            <w:pPr>
              <w:rPr>
                <w:b/>
                <w:bCs/>
                <w:color w:val="000000"/>
              </w:rPr>
            </w:pPr>
            <w:r w:rsidRPr="00D03DEE">
              <w:rPr>
                <w:b/>
                <w:bCs/>
                <w:color w:val="000000"/>
              </w:rPr>
              <w:t>ВСЕГО</w:t>
            </w:r>
          </w:p>
        </w:tc>
        <w:tc>
          <w:tcPr>
            <w:tcW w:w="96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center"/>
              <w:rPr>
                <w:b/>
                <w:bCs/>
                <w:color w:val="000000"/>
              </w:rPr>
            </w:pPr>
            <w:r w:rsidRPr="00D03DEE">
              <w:rPr>
                <w:b/>
                <w:bCs/>
                <w:color w:val="000000"/>
              </w:rPr>
              <w:t> </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605 041,8</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604 677,4</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-364,4</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b/>
                <w:bCs/>
                <w:color w:val="000000"/>
              </w:rPr>
            </w:pPr>
            <w:r w:rsidRPr="00D03DEE">
              <w:rPr>
                <w:b/>
                <w:bCs/>
                <w:color w:val="000000"/>
              </w:rPr>
              <w:t>НАЦИОНАЛЬНАЯ ЭКОНОМИКА</w:t>
            </w:r>
          </w:p>
        </w:tc>
        <w:tc>
          <w:tcPr>
            <w:tcW w:w="96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center"/>
              <w:rPr>
                <w:b/>
                <w:bCs/>
                <w:color w:val="000000"/>
              </w:rPr>
            </w:pPr>
            <w:r w:rsidRPr="00D03DEE">
              <w:rPr>
                <w:b/>
                <w:bCs/>
                <w:color w:val="000000"/>
              </w:rPr>
              <w:t>0400</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40 637,6</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40 180,6</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-457,0</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color w:val="000000"/>
              </w:rPr>
            </w:pPr>
            <w:r w:rsidRPr="00D03DEE">
              <w:rPr>
                <w:color w:val="000000"/>
              </w:rPr>
              <w:t>Сельское хозяйство и рыболовство</w:t>
            </w:r>
          </w:p>
        </w:tc>
        <w:tc>
          <w:tcPr>
            <w:tcW w:w="960" w:type="dxa"/>
            <w:tcBorders>
              <w:top w:val="nil"/>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rPr>
            </w:pPr>
            <w:r w:rsidRPr="00D03DEE">
              <w:rPr>
                <w:color w:val="000000"/>
              </w:rPr>
              <w:t>0405</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7 379,5</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6 922,5</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-457,0</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b/>
                <w:bCs/>
                <w:color w:val="000000"/>
              </w:rPr>
            </w:pPr>
            <w:r w:rsidRPr="00D03DEE">
              <w:rPr>
                <w:b/>
                <w:bCs/>
                <w:color w:val="000000"/>
              </w:rPr>
              <w:t>ОБРАЗОВАНИЕ</w:t>
            </w:r>
          </w:p>
        </w:tc>
        <w:tc>
          <w:tcPr>
            <w:tcW w:w="96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center"/>
              <w:rPr>
                <w:b/>
                <w:bCs/>
                <w:color w:val="000000"/>
              </w:rPr>
            </w:pPr>
            <w:r w:rsidRPr="00D03DEE">
              <w:rPr>
                <w:b/>
                <w:bCs/>
                <w:color w:val="000000"/>
              </w:rPr>
              <w:t>0700</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288 182,2</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288 274,9</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+92,7</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color w:val="000000"/>
              </w:rPr>
            </w:pPr>
            <w:r w:rsidRPr="00D03DEE">
              <w:rPr>
                <w:color w:val="000000"/>
              </w:rPr>
              <w:t>Дошкольное образование</w:t>
            </w:r>
          </w:p>
        </w:tc>
        <w:tc>
          <w:tcPr>
            <w:tcW w:w="960" w:type="dxa"/>
            <w:tcBorders>
              <w:top w:val="nil"/>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rPr>
            </w:pPr>
            <w:r w:rsidRPr="00D03DEE">
              <w:rPr>
                <w:color w:val="000000"/>
              </w:rPr>
              <w:t>0701</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56 133,7</w:t>
            </w:r>
          </w:p>
        </w:tc>
        <w:tc>
          <w:tcPr>
            <w:tcW w:w="130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right"/>
              <w:rPr>
                <w:color w:val="000000"/>
              </w:rPr>
            </w:pPr>
            <w:r w:rsidRPr="00D03DEE">
              <w:rPr>
                <w:color w:val="000000"/>
              </w:rPr>
              <w:t>61 406,8</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5 273,1</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color w:val="000000"/>
              </w:rPr>
            </w:pPr>
            <w:r w:rsidRPr="00D03DEE">
              <w:rPr>
                <w:color w:val="000000"/>
              </w:rPr>
              <w:t>Общее образование</w:t>
            </w:r>
          </w:p>
        </w:tc>
        <w:tc>
          <w:tcPr>
            <w:tcW w:w="960" w:type="dxa"/>
            <w:tcBorders>
              <w:top w:val="nil"/>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rPr>
            </w:pPr>
            <w:r w:rsidRPr="00D03DEE">
              <w:rPr>
                <w:color w:val="000000"/>
              </w:rPr>
              <w:t>0702</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151 726,7</w:t>
            </w:r>
          </w:p>
        </w:tc>
        <w:tc>
          <w:tcPr>
            <w:tcW w:w="130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right"/>
              <w:rPr>
                <w:color w:val="000000"/>
              </w:rPr>
            </w:pPr>
            <w:r w:rsidRPr="00D03DEE">
              <w:rPr>
                <w:color w:val="000000"/>
              </w:rPr>
              <w:t>146 453,5</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-5 273,2</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color w:val="000000"/>
              </w:rPr>
            </w:pPr>
            <w:r w:rsidRPr="00D03DEE">
              <w:rPr>
                <w:color w:val="000000"/>
              </w:rPr>
              <w:t>Другие вопросы в области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rPr>
            </w:pPr>
            <w:r w:rsidRPr="00D03DEE">
              <w:rPr>
                <w:color w:val="000000"/>
              </w:rPr>
              <w:t>0709</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44 790,1</w:t>
            </w:r>
          </w:p>
        </w:tc>
        <w:tc>
          <w:tcPr>
            <w:tcW w:w="130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right"/>
              <w:rPr>
                <w:color w:val="000000"/>
              </w:rPr>
            </w:pPr>
            <w:r w:rsidRPr="00D03DEE">
              <w:rPr>
                <w:color w:val="000000"/>
              </w:rPr>
              <w:t>44 882,9</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+92,8</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b/>
                <w:bCs/>
                <w:color w:val="000000"/>
              </w:rPr>
            </w:pPr>
            <w:r w:rsidRPr="00D03DEE">
              <w:rPr>
                <w:b/>
                <w:bCs/>
                <w:color w:val="000000"/>
              </w:rPr>
              <w:t>КУЛЬТУРА, КИНЕМАТОГРАФИЯ</w:t>
            </w:r>
          </w:p>
        </w:tc>
        <w:tc>
          <w:tcPr>
            <w:tcW w:w="960" w:type="dxa"/>
            <w:tcBorders>
              <w:top w:val="nil"/>
              <w:left w:val="nil"/>
              <w:bottom w:val="single" w:sz="4" w:space="0" w:color="auto"/>
              <w:right w:val="single" w:sz="4" w:space="0" w:color="auto"/>
            </w:tcBorders>
            <w:shd w:val="clear" w:color="auto" w:fill="auto"/>
            <w:noWrap/>
            <w:vAlign w:val="center"/>
            <w:hideMark/>
          </w:tcPr>
          <w:p w:rsidR="00D03DEE" w:rsidRPr="00D03DEE" w:rsidRDefault="00D03DEE" w:rsidP="00D03DEE">
            <w:pPr>
              <w:jc w:val="center"/>
              <w:rPr>
                <w:b/>
                <w:bCs/>
                <w:color w:val="000000"/>
              </w:rPr>
            </w:pPr>
            <w:r w:rsidRPr="00D03DEE">
              <w:rPr>
                <w:b/>
                <w:bCs/>
                <w:color w:val="000000"/>
              </w:rPr>
              <w:t>0800</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77 994,5</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77 994,4</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-0,1</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D03DEE" w:rsidRPr="00D03DEE" w:rsidRDefault="00D03DEE" w:rsidP="00D03DEE">
            <w:pPr>
              <w:rPr>
                <w:color w:val="000000"/>
              </w:rPr>
            </w:pPr>
            <w:r w:rsidRPr="00D03DEE">
              <w:rPr>
                <w:color w:val="000000"/>
              </w:rPr>
              <w:t>Культура</w:t>
            </w:r>
          </w:p>
        </w:tc>
        <w:tc>
          <w:tcPr>
            <w:tcW w:w="960" w:type="dxa"/>
            <w:tcBorders>
              <w:top w:val="nil"/>
              <w:left w:val="nil"/>
              <w:bottom w:val="single" w:sz="4" w:space="0" w:color="auto"/>
              <w:right w:val="single" w:sz="4" w:space="0" w:color="auto"/>
            </w:tcBorders>
            <w:shd w:val="clear" w:color="auto" w:fill="auto"/>
            <w:vAlign w:val="center"/>
            <w:hideMark/>
          </w:tcPr>
          <w:p w:rsidR="00D03DEE" w:rsidRPr="00D03DEE" w:rsidRDefault="00D03DEE" w:rsidP="00D03DEE">
            <w:pPr>
              <w:jc w:val="center"/>
              <w:rPr>
                <w:color w:val="000000"/>
              </w:rPr>
            </w:pPr>
            <w:r w:rsidRPr="00D03DEE">
              <w:rPr>
                <w:color w:val="000000"/>
              </w:rPr>
              <w:t>0801</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67 693,4</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67 693,3</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color w:val="000000"/>
              </w:rPr>
            </w:pPr>
            <w:r w:rsidRPr="00D03DEE">
              <w:rPr>
                <w:color w:val="000000"/>
              </w:rPr>
              <w:t>-0,1</w:t>
            </w:r>
          </w:p>
        </w:tc>
      </w:tr>
      <w:tr w:rsidR="00D03DEE" w:rsidRPr="00D03DEE" w:rsidTr="00D03DEE">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DEE" w:rsidRPr="00D03DEE" w:rsidRDefault="00D03DEE" w:rsidP="00D03DEE">
            <w:pPr>
              <w:jc w:val="both"/>
              <w:rPr>
                <w:b/>
                <w:bCs/>
                <w:color w:val="000000"/>
              </w:rPr>
            </w:pPr>
            <w:r w:rsidRPr="00D03DEE">
              <w:rPr>
                <w:b/>
                <w:bCs/>
                <w:color w:val="000000"/>
              </w:rPr>
              <w:t>условно утверждающие расходы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03DEE" w:rsidRPr="00D03DEE" w:rsidRDefault="00D03DEE" w:rsidP="00D03DEE">
            <w:pPr>
              <w:rPr>
                <w:rFonts w:ascii="Calibri" w:hAnsi="Calibri" w:cs="Calibri"/>
                <w:color w:val="000000"/>
                <w:sz w:val="22"/>
                <w:szCs w:val="22"/>
              </w:rPr>
            </w:pPr>
            <w:r w:rsidRPr="00D03DEE">
              <w:rPr>
                <w:rFonts w:ascii="Calibri" w:hAnsi="Calibri" w:cs="Calibri"/>
                <w:color w:val="000000"/>
                <w:sz w:val="22"/>
                <w:szCs w:val="22"/>
              </w:rPr>
              <w:t> </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rPr>
                <w:b/>
                <w:bCs/>
                <w:color w:val="000000"/>
              </w:rPr>
            </w:pPr>
            <w:r w:rsidRPr="00D03DEE">
              <w:rPr>
                <w:b/>
                <w:bCs/>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23 000,0</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rPr>
                <w:color w:val="000000"/>
              </w:rPr>
            </w:pPr>
            <w:r w:rsidRPr="00D03DEE">
              <w:rPr>
                <w:color w:val="000000"/>
              </w:rPr>
              <w:t> </w:t>
            </w:r>
          </w:p>
        </w:tc>
      </w:tr>
      <w:tr w:rsidR="00D03DEE" w:rsidRPr="00D03DEE" w:rsidTr="00D03DEE">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D03DEE" w:rsidRPr="00D03DEE" w:rsidRDefault="00D03DEE" w:rsidP="00D03DEE">
            <w:pPr>
              <w:jc w:val="both"/>
              <w:rPr>
                <w:b/>
                <w:bCs/>
                <w:color w:val="000000"/>
              </w:rPr>
            </w:pPr>
            <w:r w:rsidRPr="00D03DEE">
              <w:rPr>
                <w:b/>
                <w:bCs/>
                <w:color w:val="000000"/>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rPr>
                <w:rFonts w:ascii="Calibri" w:hAnsi="Calibri" w:cs="Calibri"/>
                <w:color w:val="000000"/>
                <w:sz w:val="22"/>
                <w:szCs w:val="22"/>
              </w:rPr>
            </w:pPr>
            <w:r w:rsidRPr="00D03DEE">
              <w:rPr>
                <w:rFonts w:ascii="Calibri" w:hAnsi="Calibri" w:cs="Calibri"/>
                <w:color w:val="000000"/>
                <w:sz w:val="22"/>
                <w:szCs w:val="22"/>
              </w:rPr>
              <w:t> </w:t>
            </w:r>
          </w:p>
        </w:tc>
        <w:tc>
          <w:tcPr>
            <w:tcW w:w="1473"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605 041,8</w:t>
            </w:r>
          </w:p>
        </w:tc>
        <w:tc>
          <w:tcPr>
            <w:tcW w:w="130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627 677,4</w:t>
            </w:r>
          </w:p>
        </w:tc>
        <w:tc>
          <w:tcPr>
            <w:tcW w:w="1160" w:type="dxa"/>
            <w:tcBorders>
              <w:top w:val="nil"/>
              <w:left w:val="nil"/>
              <w:bottom w:val="single" w:sz="4" w:space="0" w:color="auto"/>
              <w:right w:val="single" w:sz="4" w:space="0" w:color="auto"/>
            </w:tcBorders>
            <w:shd w:val="clear" w:color="auto" w:fill="auto"/>
            <w:noWrap/>
            <w:vAlign w:val="bottom"/>
            <w:hideMark/>
          </w:tcPr>
          <w:p w:rsidR="00D03DEE" w:rsidRPr="00D03DEE" w:rsidRDefault="00D03DEE" w:rsidP="00D03DEE">
            <w:pPr>
              <w:jc w:val="right"/>
              <w:rPr>
                <w:b/>
                <w:bCs/>
                <w:color w:val="000000"/>
              </w:rPr>
            </w:pPr>
            <w:r w:rsidRPr="00D03DEE">
              <w:rPr>
                <w:b/>
                <w:bCs/>
                <w:color w:val="000000"/>
              </w:rPr>
              <w:t>-364,4</w:t>
            </w:r>
          </w:p>
        </w:tc>
      </w:tr>
    </w:tbl>
    <w:p w:rsidR="00D03DEE" w:rsidRPr="00D03DEE" w:rsidRDefault="00D03DEE" w:rsidP="00BA4B19">
      <w:pPr>
        <w:pStyle w:val="futurismarkdown-paragraph"/>
        <w:shd w:val="clear" w:color="auto" w:fill="FFFFFF"/>
        <w:spacing w:before="0" w:beforeAutospacing="0" w:after="0" w:afterAutospacing="0"/>
        <w:jc w:val="both"/>
        <w:rPr>
          <w:rStyle w:val="af"/>
          <w:b w:val="0"/>
          <w:i/>
          <w:color w:val="333333"/>
        </w:rPr>
      </w:pPr>
    </w:p>
    <w:p w:rsidR="00D03DEE" w:rsidRPr="00D03DEE" w:rsidRDefault="001B1CDE" w:rsidP="00BA4B19">
      <w:pPr>
        <w:pStyle w:val="futurismarkdown-paragraph"/>
        <w:shd w:val="clear" w:color="auto" w:fill="FFFFFF"/>
        <w:spacing w:before="0" w:beforeAutospacing="0" w:after="0" w:afterAutospacing="0"/>
        <w:jc w:val="both"/>
        <w:rPr>
          <w:rStyle w:val="af"/>
          <w:i/>
          <w:color w:val="333333"/>
        </w:rPr>
      </w:pPr>
      <w:r w:rsidRPr="00D03DEE">
        <w:rPr>
          <w:rStyle w:val="af"/>
          <w:b w:val="0"/>
          <w:i/>
          <w:color w:val="333333"/>
        </w:rPr>
        <w:t>*</w:t>
      </w:r>
      <w:r w:rsidR="00BA4B19" w:rsidRPr="00D03DEE">
        <w:rPr>
          <w:rStyle w:val="af"/>
          <w:b w:val="0"/>
          <w:i/>
          <w:color w:val="333333"/>
        </w:rPr>
        <w:t xml:space="preserve">КСК допускает погрешность </w:t>
      </w:r>
      <w:r w:rsidR="00831F25" w:rsidRPr="00D03DEE">
        <w:rPr>
          <w:rStyle w:val="af"/>
          <w:b w:val="0"/>
          <w:i/>
          <w:color w:val="333333"/>
        </w:rPr>
        <w:t xml:space="preserve">в таблицах </w:t>
      </w:r>
      <w:r w:rsidR="00BA4B19" w:rsidRPr="00D03DEE">
        <w:rPr>
          <w:rStyle w:val="af"/>
          <w:b w:val="0"/>
          <w:i/>
          <w:color w:val="333333"/>
        </w:rPr>
        <w:t>в обе стороны за счёт округления</w:t>
      </w:r>
      <w:r w:rsidR="00BA4B19" w:rsidRPr="00D03DEE">
        <w:rPr>
          <w:b/>
          <w:i/>
          <w:color w:val="333333"/>
        </w:rPr>
        <w:t xml:space="preserve"> в размере 0,1 тыс. </w:t>
      </w:r>
      <w:r w:rsidR="00BA4B19" w:rsidRPr="00D03DEE">
        <w:rPr>
          <w:i/>
          <w:color w:val="333333"/>
        </w:rPr>
        <w:t>рублей и расхождения</w:t>
      </w:r>
      <w:r w:rsidR="00D03DEE" w:rsidRPr="00D03DEE">
        <w:rPr>
          <w:rStyle w:val="af"/>
          <w:i/>
          <w:color w:val="333333"/>
        </w:rPr>
        <w:t>.</w:t>
      </w:r>
    </w:p>
    <w:p w:rsidR="00BA4B19" w:rsidRPr="00D03DEE" w:rsidRDefault="00D03DEE" w:rsidP="00BA4B19">
      <w:pPr>
        <w:pStyle w:val="futurismarkdown-paragraph"/>
        <w:shd w:val="clear" w:color="auto" w:fill="FFFFFF"/>
        <w:spacing w:before="0" w:beforeAutospacing="0" w:after="0" w:afterAutospacing="0"/>
        <w:jc w:val="both"/>
        <w:rPr>
          <w:b/>
          <w:i/>
        </w:rPr>
      </w:pPr>
      <w:r w:rsidRPr="00D03DEE">
        <w:rPr>
          <w:rStyle w:val="af"/>
          <w:b w:val="0"/>
          <w:i/>
          <w:color w:val="333333"/>
        </w:rPr>
        <w:t>В</w:t>
      </w:r>
      <w:r w:rsidR="00BA4B19" w:rsidRPr="00D03DEE">
        <w:rPr>
          <w:rStyle w:val="af"/>
          <w:b w:val="0"/>
          <w:i/>
          <w:color w:val="333333"/>
        </w:rPr>
        <w:t xml:space="preserve">ыявленные из-за погрешности округлений показателей, не </w:t>
      </w:r>
      <w:r w:rsidR="00473685" w:rsidRPr="00D03DEE">
        <w:rPr>
          <w:rStyle w:val="af"/>
          <w:b w:val="0"/>
          <w:i/>
          <w:color w:val="333333"/>
        </w:rPr>
        <w:t>считаются</w:t>
      </w:r>
      <w:r w:rsidRPr="00D03DEE">
        <w:rPr>
          <w:rStyle w:val="af"/>
          <w:b w:val="0"/>
          <w:i/>
          <w:color w:val="333333"/>
        </w:rPr>
        <w:t xml:space="preserve"> ошибками, при переводе показателей бюджета в рубли и копейки погрешности отсутствуют.</w:t>
      </w:r>
    </w:p>
    <w:p w:rsidR="001B1CDE" w:rsidRPr="00D03DEE" w:rsidRDefault="001B1CDE" w:rsidP="003B11A9">
      <w:pPr>
        <w:pStyle w:val="a3"/>
        <w:spacing w:line="276" w:lineRule="auto"/>
        <w:jc w:val="left"/>
        <w:rPr>
          <w:bCs/>
          <w:color w:val="000000"/>
          <w:sz w:val="28"/>
          <w:szCs w:val="28"/>
        </w:rPr>
      </w:pPr>
    </w:p>
    <w:p w:rsidR="009417B8" w:rsidRPr="00D03DEE" w:rsidRDefault="00C15A85" w:rsidP="003B11A9">
      <w:pPr>
        <w:pStyle w:val="a3"/>
        <w:spacing w:line="276" w:lineRule="auto"/>
        <w:jc w:val="left"/>
        <w:rPr>
          <w:b/>
          <w:bCs/>
          <w:color w:val="000000"/>
          <w:sz w:val="28"/>
          <w:szCs w:val="28"/>
        </w:rPr>
      </w:pPr>
      <w:r w:rsidRPr="00D03DEE">
        <w:rPr>
          <w:b/>
          <w:bCs/>
          <w:color w:val="000000"/>
          <w:sz w:val="28"/>
          <w:szCs w:val="28"/>
        </w:rPr>
        <w:t>6</w:t>
      </w:r>
      <w:r w:rsidR="004A6E9D" w:rsidRPr="00D03DEE">
        <w:rPr>
          <w:b/>
          <w:bCs/>
          <w:color w:val="000000"/>
          <w:sz w:val="28"/>
          <w:szCs w:val="28"/>
        </w:rPr>
        <w:t xml:space="preserve">. </w:t>
      </w:r>
      <w:r w:rsidR="009417B8" w:rsidRPr="00D03DEE">
        <w:rPr>
          <w:b/>
          <w:bCs/>
          <w:color w:val="000000"/>
          <w:sz w:val="28"/>
          <w:szCs w:val="28"/>
        </w:rPr>
        <w:t>Дефицит бюджета и источники его финансирования</w:t>
      </w:r>
    </w:p>
    <w:p w:rsidR="007C15C0" w:rsidRPr="00D03DEE" w:rsidRDefault="006D0B8E" w:rsidP="004A7B81">
      <w:pPr>
        <w:pStyle w:val="a3"/>
        <w:spacing w:line="276" w:lineRule="auto"/>
        <w:jc w:val="both"/>
        <w:rPr>
          <w:sz w:val="28"/>
          <w:szCs w:val="28"/>
        </w:rPr>
      </w:pPr>
      <w:r w:rsidRPr="00D03DEE">
        <w:rPr>
          <w:color w:val="000000"/>
          <w:sz w:val="28"/>
          <w:szCs w:val="28"/>
        </w:rPr>
        <w:t xml:space="preserve">Изменения характеристик бюджета, представленных данным проектом, предполагает принятие бюджета </w:t>
      </w:r>
      <w:r w:rsidR="00A52A89" w:rsidRPr="00D03DEE">
        <w:rPr>
          <w:color w:val="000000"/>
          <w:sz w:val="28"/>
          <w:szCs w:val="28"/>
        </w:rPr>
        <w:t xml:space="preserve">на 2026 год </w:t>
      </w:r>
      <w:r w:rsidRPr="00D03DEE">
        <w:rPr>
          <w:color w:val="000000"/>
          <w:sz w:val="28"/>
          <w:szCs w:val="28"/>
        </w:rPr>
        <w:t xml:space="preserve">с дефицитом в сумме </w:t>
      </w:r>
      <w:r w:rsidR="00A52A89" w:rsidRPr="00D03DEE">
        <w:rPr>
          <w:color w:val="000000"/>
          <w:sz w:val="28"/>
          <w:szCs w:val="28"/>
        </w:rPr>
        <w:t>26358,7</w:t>
      </w:r>
      <w:r w:rsidR="00B478D4" w:rsidRPr="00D03DEE">
        <w:rPr>
          <w:color w:val="000000"/>
          <w:sz w:val="28"/>
          <w:szCs w:val="28"/>
        </w:rPr>
        <w:t xml:space="preserve"> тыс. рублей</w:t>
      </w:r>
      <w:r w:rsidR="00A52A89" w:rsidRPr="00D03DEE">
        <w:rPr>
          <w:color w:val="000000"/>
          <w:sz w:val="28"/>
          <w:szCs w:val="28"/>
        </w:rPr>
        <w:t xml:space="preserve">. </w:t>
      </w:r>
      <w:r w:rsidR="00B478D4" w:rsidRPr="00D03DEE">
        <w:rPr>
          <w:color w:val="000000"/>
          <w:sz w:val="28"/>
          <w:szCs w:val="28"/>
        </w:rPr>
        <w:t xml:space="preserve"> </w:t>
      </w:r>
      <w:r w:rsidR="004A7B81">
        <w:rPr>
          <w:color w:val="000000"/>
          <w:sz w:val="28"/>
          <w:szCs w:val="28"/>
        </w:rPr>
        <w:t xml:space="preserve">Первоначальный бюджет на 2026 год принят бездефицитный.  </w:t>
      </w:r>
      <w:r w:rsidRPr="00D03DEE">
        <w:rPr>
          <w:color w:val="000000"/>
          <w:sz w:val="28"/>
          <w:szCs w:val="28"/>
        </w:rPr>
        <w:t>Источником внутреннего финансового дефицита, являются изменения остатков средств на счетах п</w:t>
      </w:r>
      <w:r w:rsidR="004A7B81">
        <w:rPr>
          <w:color w:val="000000"/>
          <w:sz w:val="28"/>
          <w:szCs w:val="28"/>
        </w:rPr>
        <w:t>о учету средств бюджета округа</w:t>
      </w:r>
      <w:r w:rsidR="00C815AE">
        <w:rPr>
          <w:color w:val="000000"/>
          <w:sz w:val="28"/>
          <w:szCs w:val="28"/>
        </w:rPr>
        <w:t xml:space="preserve">. Остаток средств на </w:t>
      </w:r>
      <w:r w:rsidR="004A7B81">
        <w:rPr>
          <w:color w:val="000000"/>
          <w:sz w:val="28"/>
          <w:szCs w:val="28"/>
        </w:rPr>
        <w:t>01.01.2026 года</w:t>
      </w:r>
      <w:r w:rsidR="00C815AE">
        <w:rPr>
          <w:color w:val="000000"/>
          <w:sz w:val="28"/>
          <w:szCs w:val="28"/>
        </w:rPr>
        <w:t xml:space="preserve"> сложился в сумме</w:t>
      </w:r>
      <w:r w:rsidR="004A7B81">
        <w:rPr>
          <w:color w:val="000000"/>
          <w:sz w:val="28"/>
          <w:szCs w:val="28"/>
        </w:rPr>
        <w:t xml:space="preserve"> 27717,6 </w:t>
      </w:r>
      <w:r w:rsidR="00C815AE">
        <w:rPr>
          <w:color w:val="000000"/>
          <w:sz w:val="28"/>
          <w:szCs w:val="28"/>
        </w:rPr>
        <w:t xml:space="preserve">тыс. рублей, поступили возвраты в сумме 152,6 тыс. рублей и возвращены остатки в областной бюджет в </w:t>
      </w:r>
      <w:r w:rsidR="00C43FD9">
        <w:rPr>
          <w:color w:val="000000"/>
          <w:sz w:val="28"/>
          <w:szCs w:val="28"/>
        </w:rPr>
        <w:t>сумме 795</w:t>
      </w:r>
      <w:r w:rsidR="00C815AE">
        <w:rPr>
          <w:color w:val="000000"/>
          <w:sz w:val="28"/>
          <w:szCs w:val="28"/>
        </w:rPr>
        <w:t xml:space="preserve">,7 тыс. рублей. </w:t>
      </w:r>
      <w:r w:rsidRPr="00D03DEE">
        <w:rPr>
          <w:color w:val="000000"/>
          <w:sz w:val="28"/>
          <w:szCs w:val="28"/>
        </w:rPr>
        <w:t xml:space="preserve"> </w:t>
      </w:r>
      <w:r w:rsidRPr="00D03DEE">
        <w:rPr>
          <w:sz w:val="28"/>
          <w:szCs w:val="28"/>
        </w:rPr>
        <w:t>Размер дефицита не превышает установленный предел пунктом</w:t>
      </w:r>
      <w:r w:rsidRPr="00D03DEE">
        <w:rPr>
          <w:spacing w:val="32"/>
          <w:sz w:val="28"/>
          <w:szCs w:val="28"/>
        </w:rPr>
        <w:t xml:space="preserve"> 3 </w:t>
      </w:r>
      <w:r w:rsidRPr="00D03DEE">
        <w:rPr>
          <w:sz w:val="28"/>
          <w:szCs w:val="28"/>
        </w:rPr>
        <w:t xml:space="preserve">статьи 92.1 Бюджетного кодекса </w:t>
      </w:r>
      <w:r w:rsidR="003949DE" w:rsidRPr="00D03DEE">
        <w:rPr>
          <w:sz w:val="28"/>
          <w:szCs w:val="28"/>
        </w:rPr>
        <w:t>РФ</w:t>
      </w:r>
      <w:r w:rsidR="00525D92" w:rsidRPr="00D03DEE">
        <w:rPr>
          <w:sz w:val="28"/>
          <w:szCs w:val="28"/>
        </w:rPr>
        <w:t>.</w:t>
      </w:r>
      <w:r w:rsidR="00B478D4" w:rsidRPr="00D03DEE">
        <w:rPr>
          <w:sz w:val="28"/>
          <w:szCs w:val="28"/>
        </w:rPr>
        <w:t xml:space="preserve"> </w:t>
      </w:r>
    </w:p>
    <w:p w:rsidR="00997F94" w:rsidRPr="00D03DEE" w:rsidRDefault="00707D55" w:rsidP="007C15C0">
      <w:pPr>
        <w:pStyle w:val="a3"/>
        <w:spacing w:line="276" w:lineRule="auto"/>
        <w:jc w:val="both"/>
        <w:rPr>
          <w:color w:val="000000"/>
          <w:sz w:val="28"/>
          <w:szCs w:val="28"/>
        </w:rPr>
      </w:pPr>
      <w:r w:rsidRPr="00D03DEE">
        <w:rPr>
          <w:b/>
          <w:sz w:val="28"/>
          <w:szCs w:val="28"/>
        </w:rPr>
        <w:t>7</w:t>
      </w:r>
      <w:r w:rsidR="001B1CDE" w:rsidRPr="00D03DEE">
        <w:rPr>
          <w:b/>
          <w:sz w:val="28"/>
          <w:szCs w:val="28"/>
        </w:rPr>
        <w:t>.</w:t>
      </w:r>
      <w:r w:rsidR="001B1CDE" w:rsidRPr="00D03DEE">
        <w:rPr>
          <w:sz w:val="28"/>
          <w:szCs w:val="28"/>
        </w:rPr>
        <w:t xml:space="preserve"> </w:t>
      </w:r>
      <w:r w:rsidR="00EC2057">
        <w:rPr>
          <w:sz w:val="28"/>
          <w:szCs w:val="28"/>
        </w:rPr>
        <w:t xml:space="preserve">   </w:t>
      </w:r>
      <w:r w:rsidR="00997F94" w:rsidRPr="00D03DEE">
        <w:rPr>
          <w:sz w:val="28"/>
          <w:szCs w:val="28"/>
        </w:rPr>
        <w:t>Проектом решения вносятся изменения в пп.4 пункта 9 решения о бюджете, которые предполагают увеличение суммы резервного фонда администрации Тонкинского муниципального округа на 202</w:t>
      </w:r>
      <w:r w:rsidR="00A52A89" w:rsidRPr="00D03DEE">
        <w:rPr>
          <w:sz w:val="28"/>
          <w:szCs w:val="28"/>
        </w:rPr>
        <w:t>6</w:t>
      </w:r>
      <w:r w:rsidR="00997F94" w:rsidRPr="00D03DEE">
        <w:rPr>
          <w:sz w:val="28"/>
          <w:szCs w:val="28"/>
        </w:rPr>
        <w:t xml:space="preserve"> год на сумму </w:t>
      </w:r>
      <w:r w:rsidR="00A52A89" w:rsidRPr="00D03DEE">
        <w:rPr>
          <w:sz w:val="28"/>
          <w:szCs w:val="28"/>
        </w:rPr>
        <w:t>8691,3</w:t>
      </w:r>
      <w:r w:rsidR="00997F94" w:rsidRPr="00D03DEE">
        <w:rPr>
          <w:sz w:val="28"/>
          <w:szCs w:val="28"/>
        </w:rPr>
        <w:t xml:space="preserve"> тыс. рублей.  В соответствии с п.3. статьи 81 БК РФ к утверждению объем резервного фонда на 2026 год выносится в сумме </w:t>
      </w:r>
      <w:r w:rsidR="00A52A89" w:rsidRPr="00D03DEE">
        <w:rPr>
          <w:sz w:val="28"/>
          <w:szCs w:val="28"/>
        </w:rPr>
        <w:t>11691,3</w:t>
      </w:r>
      <w:r w:rsidR="00997F94" w:rsidRPr="00D03DEE">
        <w:rPr>
          <w:sz w:val="28"/>
          <w:szCs w:val="28"/>
        </w:rPr>
        <w:t xml:space="preserve"> тыс. рублей.</w:t>
      </w:r>
    </w:p>
    <w:p w:rsidR="00707D55" w:rsidRPr="00D03DEE" w:rsidRDefault="00EC2057" w:rsidP="00997F94">
      <w:pPr>
        <w:autoSpaceDE w:val="0"/>
        <w:autoSpaceDN w:val="0"/>
        <w:adjustRightInd w:val="0"/>
        <w:spacing w:line="276" w:lineRule="auto"/>
        <w:jc w:val="both"/>
        <w:rPr>
          <w:sz w:val="28"/>
          <w:szCs w:val="28"/>
        </w:rPr>
      </w:pPr>
      <w:r>
        <w:rPr>
          <w:sz w:val="28"/>
          <w:szCs w:val="28"/>
        </w:rPr>
        <w:t xml:space="preserve">        </w:t>
      </w:r>
      <w:r w:rsidR="00707D55" w:rsidRPr="00D03DEE">
        <w:rPr>
          <w:sz w:val="28"/>
          <w:szCs w:val="28"/>
        </w:rPr>
        <w:t xml:space="preserve">Проектом решения вносятся изменения в пп.4 пункта 9 решения о бюджете, которые предполагают </w:t>
      </w:r>
      <w:r w:rsidR="00A52A89" w:rsidRPr="00D03DEE">
        <w:rPr>
          <w:sz w:val="28"/>
          <w:szCs w:val="28"/>
        </w:rPr>
        <w:t>уменьшение</w:t>
      </w:r>
      <w:r w:rsidR="00707D55" w:rsidRPr="00D03DEE">
        <w:rPr>
          <w:sz w:val="28"/>
          <w:szCs w:val="28"/>
        </w:rPr>
        <w:t xml:space="preserve"> суммы резервного фонда администрации Тонкинского муниципального округа на плановый 202</w:t>
      </w:r>
      <w:r w:rsidR="00A52A89" w:rsidRPr="00D03DEE">
        <w:rPr>
          <w:sz w:val="28"/>
          <w:szCs w:val="28"/>
        </w:rPr>
        <w:t>7</w:t>
      </w:r>
      <w:r w:rsidR="00707D55" w:rsidRPr="00D03DEE">
        <w:rPr>
          <w:sz w:val="28"/>
          <w:szCs w:val="28"/>
        </w:rPr>
        <w:t xml:space="preserve"> год на сумму </w:t>
      </w:r>
      <w:r w:rsidR="00A52A89" w:rsidRPr="00D03DEE">
        <w:rPr>
          <w:sz w:val="28"/>
          <w:szCs w:val="28"/>
        </w:rPr>
        <w:t>48,5</w:t>
      </w:r>
      <w:r w:rsidR="00707D55" w:rsidRPr="00D03DEE">
        <w:rPr>
          <w:sz w:val="28"/>
          <w:szCs w:val="28"/>
        </w:rPr>
        <w:t xml:space="preserve"> тыс. рублей.  В соответствии с п.3. статьи 81 БК РФ к утверждению объем резервного фонда на плановый 202</w:t>
      </w:r>
      <w:r w:rsidR="00A52A89" w:rsidRPr="00D03DEE">
        <w:rPr>
          <w:sz w:val="28"/>
          <w:szCs w:val="28"/>
        </w:rPr>
        <w:t xml:space="preserve">7 </w:t>
      </w:r>
      <w:r w:rsidR="00707D55" w:rsidRPr="00D03DEE">
        <w:rPr>
          <w:sz w:val="28"/>
          <w:szCs w:val="28"/>
        </w:rPr>
        <w:t xml:space="preserve">год выносится в сумме </w:t>
      </w:r>
      <w:r w:rsidR="00A52A89" w:rsidRPr="00D03DEE">
        <w:rPr>
          <w:sz w:val="28"/>
          <w:szCs w:val="28"/>
        </w:rPr>
        <w:t>951,5</w:t>
      </w:r>
      <w:r w:rsidR="00707D55" w:rsidRPr="00D03DEE">
        <w:rPr>
          <w:sz w:val="28"/>
          <w:szCs w:val="28"/>
        </w:rPr>
        <w:t xml:space="preserve"> тыс. рублей.</w:t>
      </w:r>
    </w:p>
    <w:p w:rsidR="00707D55" w:rsidRPr="00D03DEE" w:rsidRDefault="00707D55" w:rsidP="00997F94">
      <w:pPr>
        <w:autoSpaceDE w:val="0"/>
        <w:autoSpaceDN w:val="0"/>
        <w:adjustRightInd w:val="0"/>
        <w:spacing w:line="276" w:lineRule="auto"/>
        <w:jc w:val="both"/>
        <w:rPr>
          <w:sz w:val="28"/>
          <w:szCs w:val="28"/>
        </w:rPr>
      </w:pPr>
      <w:r w:rsidRPr="00D03DEE">
        <w:rPr>
          <w:sz w:val="28"/>
          <w:szCs w:val="28"/>
        </w:rPr>
        <w:t xml:space="preserve">        </w:t>
      </w:r>
      <w:r w:rsidR="00A52A89" w:rsidRPr="00D03DEE">
        <w:rPr>
          <w:sz w:val="28"/>
          <w:szCs w:val="28"/>
        </w:rPr>
        <w:t xml:space="preserve">Размер </w:t>
      </w:r>
      <w:r w:rsidR="000D230B" w:rsidRPr="00D03DEE">
        <w:rPr>
          <w:sz w:val="28"/>
          <w:szCs w:val="28"/>
        </w:rPr>
        <w:t>резервного фонда</w:t>
      </w:r>
      <w:r w:rsidR="00A52A89" w:rsidRPr="00D03DEE">
        <w:rPr>
          <w:sz w:val="28"/>
          <w:szCs w:val="28"/>
        </w:rPr>
        <w:t xml:space="preserve"> на плановый 2028 </w:t>
      </w:r>
      <w:r w:rsidR="000D230B" w:rsidRPr="00D03DEE">
        <w:rPr>
          <w:sz w:val="28"/>
          <w:szCs w:val="28"/>
        </w:rPr>
        <w:t>год не</w:t>
      </w:r>
      <w:r w:rsidR="00A52A89" w:rsidRPr="00D03DEE">
        <w:rPr>
          <w:sz w:val="28"/>
          <w:szCs w:val="28"/>
        </w:rPr>
        <w:t xml:space="preserve"> меняется.</w:t>
      </w:r>
    </w:p>
    <w:p w:rsidR="00553C1F" w:rsidRPr="00D03DEE" w:rsidRDefault="00525D92" w:rsidP="00A52A89">
      <w:pPr>
        <w:autoSpaceDE w:val="0"/>
        <w:autoSpaceDN w:val="0"/>
        <w:adjustRightInd w:val="0"/>
        <w:spacing w:line="276" w:lineRule="auto"/>
        <w:jc w:val="both"/>
        <w:rPr>
          <w:sz w:val="28"/>
          <w:szCs w:val="28"/>
        </w:rPr>
      </w:pPr>
      <w:r w:rsidRPr="00D03DEE">
        <w:rPr>
          <w:b/>
          <w:sz w:val="28"/>
          <w:szCs w:val="28"/>
        </w:rPr>
        <w:lastRenderedPageBreak/>
        <w:t xml:space="preserve"> </w:t>
      </w:r>
      <w:r w:rsidR="00B478D4" w:rsidRPr="00D03DEE">
        <w:rPr>
          <w:b/>
          <w:sz w:val="28"/>
          <w:szCs w:val="28"/>
        </w:rPr>
        <w:t>8</w:t>
      </w:r>
      <w:r w:rsidR="00332736" w:rsidRPr="00D03DEE">
        <w:rPr>
          <w:sz w:val="28"/>
          <w:szCs w:val="28"/>
        </w:rPr>
        <w:t xml:space="preserve">. Проектом </w:t>
      </w:r>
      <w:r w:rsidR="00017DE4" w:rsidRPr="00D03DEE">
        <w:rPr>
          <w:sz w:val="28"/>
          <w:szCs w:val="28"/>
        </w:rPr>
        <w:t>решения обновлен</w:t>
      </w:r>
      <w:r w:rsidR="00332736" w:rsidRPr="00D03DEE">
        <w:rPr>
          <w:sz w:val="28"/>
          <w:szCs w:val="28"/>
        </w:rPr>
        <w:t xml:space="preserve"> в новой </w:t>
      </w:r>
      <w:r w:rsidR="00BE5EC7" w:rsidRPr="00D03DEE">
        <w:rPr>
          <w:sz w:val="28"/>
          <w:szCs w:val="28"/>
        </w:rPr>
        <w:t>редакции пункт</w:t>
      </w:r>
      <w:r w:rsidR="00017DE4" w:rsidRPr="00D03DEE">
        <w:rPr>
          <w:sz w:val="28"/>
          <w:szCs w:val="28"/>
        </w:rPr>
        <w:t xml:space="preserve"> 1</w:t>
      </w:r>
      <w:r w:rsidR="0092617E" w:rsidRPr="00D03DEE">
        <w:rPr>
          <w:sz w:val="28"/>
          <w:szCs w:val="28"/>
        </w:rPr>
        <w:t>4</w:t>
      </w:r>
      <w:r w:rsidR="00017DE4" w:rsidRPr="00D03DEE">
        <w:rPr>
          <w:sz w:val="28"/>
          <w:szCs w:val="28"/>
        </w:rPr>
        <w:t xml:space="preserve">, устанавливающий перечень </w:t>
      </w:r>
      <w:r w:rsidR="0092617E" w:rsidRPr="00D03DEE">
        <w:rPr>
          <w:sz w:val="28"/>
          <w:szCs w:val="28"/>
        </w:rPr>
        <w:t>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Тонкинского муниципального округа Нижегородской области или уполномоченным им органом, и (или) в соответствии с условиями, предусмотренными концессионными соглашениями</w:t>
      </w:r>
      <w:r w:rsidR="00A52A89" w:rsidRPr="00D03DEE">
        <w:rPr>
          <w:sz w:val="28"/>
          <w:szCs w:val="28"/>
        </w:rPr>
        <w:t>, а именно:</w:t>
      </w:r>
    </w:p>
    <w:p w:rsidR="00A52A89" w:rsidRPr="00D03DEE" w:rsidRDefault="00A52A89" w:rsidP="00A52A89">
      <w:pPr>
        <w:pStyle w:val="Default"/>
        <w:spacing w:line="276" w:lineRule="auto"/>
        <w:jc w:val="both"/>
        <w:rPr>
          <w:rFonts w:cs="Times New Roman"/>
          <w:color w:val="auto"/>
          <w:sz w:val="28"/>
          <w:szCs w:val="28"/>
        </w:rPr>
      </w:pPr>
      <w:r w:rsidRPr="00D03DEE">
        <w:rPr>
          <w:rFonts w:cs="Times New Roman"/>
          <w:color w:val="auto"/>
          <w:sz w:val="28"/>
          <w:szCs w:val="28"/>
        </w:rPr>
        <w:t>1)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p w:rsidR="00A52A89" w:rsidRPr="00D03DEE" w:rsidRDefault="00A52A89" w:rsidP="00A52A89">
      <w:pPr>
        <w:pStyle w:val="Default"/>
        <w:spacing w:line="276" w:lineRule="auto"/>
        <w:jc w:val="both"/>
        <w:rPr>
          <w:rFonts w:cs="Times New Roman"/>
          <w:color w:val="auto"/>
          <w:sz w:val="28"/>
          <w:szCs w:val="28"/>
        </w:rPr>
      </w:pPr>
      <w:r w:rsidRPr="00D03DEE">
        <w:rPr>
          <w:rFonts w:cs="Times New Roman"/>
          <w:color w:val="auto"/>
          <w:sz w:val="28"/>
          <w:szCs w:val="28"/>
        </w:rPr>
        <w:t>2) на выполнение муниципального задания образовательным организациям дополнительного образования детей;</w:t>
      </w:r>
    </w:p>
    <w:p w:rsidR="00A52A89" w:rsidRPr="00D03DEE" w:rsidRDefault="00A52A89" w:rsidP="00A52A89">
      <w:pPr>
        <w:widowControl w:val="0"/>
        <w:spacing w:line="276" w:lineRule="auto"/>
        <w:jc w:val="both"/>
        <w:rPr>
          <w:sz w:val="28"/>
          <w:szCs w:val="28"/>
        </w:rPr>
      </w:pPr>
      <w:r w:rsidRPr="00D03DEE">
        <w:rPr>
          <w:sz w:val="28"/>
          <w:szCs w:val="28"/>
        </w:rPr>
        <w:t>3)</w:t>
      </w:r>
      <w:r w:rsidRPr="00D03DEE">
        <w:t xml:space="preserve"> </w:t>
      </w:r>
      <w:r w:rsidRPr="00D03DEE">
        <w:rPr>
          <w:sz w:val="28"/>
          <w:szCs w:val="28"/>
        </w:rPr>
        <w:t>на возмещение части затрат работодателю по трудоустройству работников, ранее не работавших на территории Тонкинского муниципального округа Нижегородской области;</w:t>
      </w:r>
    </w:p>
    <w:p w:rsidR="00A52A89" w:rsidRPr="00D03DEE" w:rsidRDefault="00A52A89" w:rsidP="00A52A89">
      <w:pPr>
        <w:pStyle w:val="ConsPlusNormal"/>
        <w:spacing w:line="276" w:lineRule="auto"/>
        <w:ind w:firstLine="0"/>
        <w:jc w:val="both"/>
        <w:rPr>
          <w:rFonts w:ascii="Times New Roman" w:hAnsi="Times New Roman" w:cs="Times New Roman"/>
          <w:sz w:val="28"/>
          <w:szCs w:val="28"/>
        </w:rPr>
      </w:pPr>
      <w:r w:rsidRPr="00D03DEE">
        <w:rPr>
          <w:rFonts w:ascii="Times New Roman" w:hAnsi="Times New Roman" w:cs="Times New Roman"/>
          <w:sz w:val="28"/>
          <w:szCs w:val="28"/>
        </w:rPr>
        <w:t>4) на возмещение части затрат на приобретение ГСМ для проведения весенне-полевых работ на 1 га посевной площади, занятой под льном-долгунцом;</w:t>
      </w:r>
    </w:p>
    <w:p w:rsidR="00A52A89" w:rsidRPr="00D03DEE" w:rsidRDefault="00A52A89" w:rsidP="00A52A89">
      <w:pPr>
        <w:pStyle w:val="ConsPlusNormal"/>
        <w:spacing w:line="276" w:lineRule="auto"/>
        <w:ind w:firstLine="0"/>
        <w:jc w:val="both"/>
        <w:rPr>
          <w:rFonts w:ascii="Times New Roman" w:hAnsi="Times New Roman" w:cs="Times New Roman"/>
          <w:sz w:val="28"/>
          <w:szCs w:val="28"/>
        </w:rPr>
      </w:pPr>
      <w:r w:rsidRPr="00D03DEE">
        <w:rPr>
          <w:rFonts w:ascii="Times New Roman" w:hAnsi="Times New Roman" w:cs="Times New Roman"/>
          <w:sz w:val="28"/>
          <w:szCs w:val="28"/>
        </w:rPr>
        <w:t>5) на компенсацию расходов, вызванных сверхлимитным потреблением топливно-энергетических ресурсов организаций, осуществляющих регулируемые виды деятельности в сфере теплоснабжения, на погашение задолженности за топливно-энергетические ресурсы (топливо) МУП «Тонкинские теплосети».»;</w:t>
      </w:r>
    </w:p>
    <w:p w:rsidR="00A52A89" w:rsidRPr="00D03DEE" w:rsidRDefault="00A52A89" w:rsidP="00A52A89">
      <w:pPr>
        <w:pStyle w:val="Default"/>
        <w:spacing w:line="276" w:lineRule="auto"/>
        <w:jc w:val="both"/>
        <w:rPr>
          <w:rFonts w:cs="Times New Roman"/>
          <w:color w:val="auto"/>
          <w:sz w:val="28"/>
          <w:szCs w:val="28"/>
        </w:rPr>
      </w:pPr>
      <w:r w:rsidRPr="00D03DEE">
        <w:rPr>
          <w:rFonts w:cs="Times New Roman"/>
          <w:color w:val="auto"/>
          <w:sz w:val="28"/>
          <w:szCs w:val="28"/>
        </w:rPr>
        <w:t>6) на обеспечение мероприятий по модернизации систем коммунальной инфраструктуры МУП «Тонкинские теплосети».».</w:t>
      </w:r>
    </w:p>
    <w:p w:rsidR="001C4DCB" w:rsidRDefault="001C4DCB" w:rsidP="003B11A9">
      <w:pPr>
        <w:spacing w:line="276" w:lineRule="auto"/>
        <w:ind w:firstLine="709"/>
        <w:jc w:val="both"/>
        <w:rPr>
          <w:bCs/>
          <w:sz w:val="28"/>
          <w:szCs w:val="28"/>
        </w:rPr>
      </w:pPr>
    </w:p>
    <w:p w:rsidR="00403714" w:rsidRPr="00D03DEE" w:rsidRDefault="000A12E2" w:rsidP="003B11A9">
      <w:pPr>
        <w:spacing w:line="276" w:lineRule="auto"/>
        <w:ind w:firstLine="709"/>
        <w:jc w:val="both"/>
        <w:rPr>
          <w:sz w:val="28"/>
          <w:szCs w:val="28"/>
        </w:rPr>
      </w:pPr>
      <w:r w:rsidRPr="00D03DEE">
        <w:rPr>
          <w:bCs/>
          <w:sz w:val="28"/>
          <w:szCs w:val="28"/>
        </w:rPr>
        <w:t>Таким образом,</w:t>
      </w:r>
      <w:r w:rsidRPr="00D03DEE">
        <w:rPr>
          <w:sz w:val="28"/>
          <w:szCs w:val="28"/>
        </w:rPr>
        <w:t xml:space="preserve">  по результатам проведенной экспертизы проекта решения Совета депутатов Тонкинского муниципального округа Нижегородской области «О внесении изменений в решение Совета депутатов Тонкинского муниципального округа Нижегородской области от </w:t>
      </w:r>
      <w:r w:rsidR="005676BF" w:rsidRPr="00D03DEE">
        <w:rPr>
          <w:sz w:val="28"/>
          <w:szCs w:val="28"/>
        </w:rPr>
        <w:t>09</w:t>
      </w:r>
      <w:r w:rsidRPr="00D03DEE">
        <w:rPr>
          <w:sz w:val="28"/>
          <w:szCs w:val="28"/>
        </w:rPr>
        <w:t>.12.202</w:t>
      </w:r>
      <w:r w:rsidR="005676BF" w:rsidRPr="00D03DEE">
        <w:rPr>
          <w:sz w:val="28"/>
          <w:szCs w:val="28"/>
        </w:rPr>
        <w:t>5</w:t>
      </w:r>
      <w:r w:rsidRPr="00D03DEE">
        <w:rPr>
          <w:sz w:val="28"/>
          <w:szCs w:val="28"/>
        </w:rPr>
        <w:t xml:space="preserve"> № </w:t>
      </w:r>
      <w:r w:rsidR="00C15A85" w:rsidRPr="00D03DEE">
        <w:rPr>
          <w:sz w:val="28"/>
          <w:szCs w:val="28"/>
        </w:rPr>
        <w:t>7</w:t>
      </w:r>
      <w:r w:rsidR="005676BF" w:rsidRPr="00D03DEE">
        <w:rPr>
          <w:sz w:val="28"/>
          <w:szCs w:val="28"/>
        </w:rPr>
        <w:t>0</w:t>
      </w:r>
      <w:r w:rsidRPr="00D03DEE">
        <w:rPr>
          <w:sz w:val="28"/>
          <w:szCs w:val="28"/>
        </w:rPr>
        <w:t xml:space="preserve"> «О бюджете Тонкинского муниципального округа Нижегородской области на 202</w:t>
      </w:r>
      <w:r w:rsidR="005676BF" w:rsidRPr="00D03DEE">
        <w:rPr>
          <w:sz w:val="28"/>
          <w:szCs w:val="28"/>
        </w:rPr>
        <w:t>6</w:t>
      </w:r>
      <w:r w:rsidRPr="00D03DEE">
        <w:rPr>
          <w:sz w:val="28"/>
          <w:szCs w:val="28"/>
        </w:rPr>
        <w:t xml:space="preserve"> год и плановый период 20</w:t>
      </w:r>
      <w:r w:rsidR="005676BF" w:rsidRPr="00D03DEE">
        <w:rPr>
          <w:sz w:val="28"/>
          <w:szCs w:val="28"/>
        </w:rPr>
        <w:t>27</w:t>
      </w:r>
      <w:r w:rsidRPr="00D03DEE">
        <w:rPr>
          <w:sz w:val="28"/>
          <w:szCs w:val="28"/>
        </w:rPr>
        <w:t xml:space="preserve"> и 202</w:t>
      </w:r>
      <w:r w:rsidR="005676BF" w:rsidRPr="00D03DEE">
        <w:rPr>
          <w:sz w:val="28"/>
          <w:szCs w:val="28"/>
        </w:rPr>
        <w:t xml:space="preserve">8 </w:t>
      </w:r>
      <w:r w:rsidR="00C15A85" w:rsidRPr="00D03DEE">
        <w:rPr>
          <w:sz w:val="28"/>
          <w:szCs w:val="28"/>
        </w:rPr>
        <w:t>годов»</w:t>
      </w:r>
      <w:r w:rsidR="005676BF" w:rsidRPr="00D03DEE">
        <w:rPr>
          <w:sz w:val="28"/>
          <w:szCs w:val="28"/>
        </w:rPr>
        <w:t xml:space="preserve"> </w:t>
      </w:r>
      <w:r w:rsidRPr="00D03DEE">
        <w:rPr>
          <w:sz w:val="28"/>
          <w:szCs w:val="28"/>
        </w:rPr>
        <w:t xml:space="preserve"> контрольно-счетная комиссия Тонкинского муниципального круга подтверждает обоснованность сформированных характеристик бюджета Тонкинского муниципально</w:t>
      </w:r>
      <w:r w:rsidR="003B11A9" w:rsidRPr="00D03DEE">
        <w:rPr>
          <w:sz w:val="28"/>
          <w:szCs w:val="28"/>
        </w:rPr>
        <w:t xml:space="preserve">го округа Нижегородской области </w:t>
      </w:r>
      <w:r w:rsidR="00C43FD9">
        <w:rPr>
          <w:sz w:val="28"/>
          <w:szCs w:val="28"/>
        </w:rPr>
        <w:t>на</w:t>
      </w:r>
      <w:r w:rsidRPr="00D03DEE">
        <w:rPr>
          <w:sz w:val="28"/>
          <w:szCs w:val="28"/>
        </w:rPr>
        <w:t xml:space="preserve"> соответствие требованиям Бюджетного кодекса РФ.    </w:t>
      </w:r>
    </w:p>
    <w:p w:rsidR="00403714" w:rsidRPr="00D03DEE" w:rsidRDefault="00403714" w:rsidP="003B11A9">
      <w:pPr>
        <w:spacing w:line="276" w:lineRule="auto"/>
        <w:ind w:firstLine="709"/>
        <w:jc w:val="both"/>
        <w:rPr>
          <w:sz w:val="28"/>
          <w:szCs w:val="28"/>
        </w:rPr>
      </w:pPr>
    </w:p>
    <w:p w:rsidR="001C4DCB" w:rsidRDefault="001C4DCB" w:rsidP="009A3049">
      <w:pPr>
        <w:spacing w:after="240" w:line="276" w:lineRule="auto"/>
        <w:jc w:val="both"/>
        <w:rPr>
          <w:rFonts w:eastAsia="Calibri"/>
          <w:b/>
          <w:sz w:val="28"/>
          <w:szCs w:val="28"/>
        </w:rPr>
      </w:pPr>
    </w:p>
    <w:p w:rsidR="00C43FD9" w:rsidRDefault="00C43FD9" w:rsidP="009A3049">
      <w:pPr>
        <w:spacing w:after="240" w:line="276" w:lineRule="auto"/>
        <w:jc w:val="both"/>
        <w:rPr>
          <w:rFonts w:eastAsia="Calibri"/>
          <w:b/>
          <w:sz w:val="28"/>
          <w:szCs w:val="28"/>
        </w:rPr>
      </w:pPr>
    </w:p>
    <w:p w:rsidR="00403714" w:rsidRPr="003B2C5C" w:rsidRDefault="005A0E40" w:rsidP="009A3049">
      <w:pPr>
        <w:spacing w:after="240" w:line="276" w:lineRule="auto"/>
        <w:jc w:val="both"/>
        <w:rPr>
          <w:b/>
          <w:sz w:val="28"/>
          <w:szCs w:val="28"/>
        </w:rPr>
      </w:pPr>
      <w:r w:rsidRPr="003B2C5C">
        <w:rPr>
          <w:rFonts w:eastAsia="Calibri"/>
          <w:b/>
          <w:sz w:val="28"/>
          <w:szCs w:val="28"/>
        </w:rPr>
        <w:lastRenderedPageBreak/>
        <w:t>9</w:t>
      </w:r>
      <w:r w:rsidR="00403714" w:rsidRPr="003B2C5C">
        <w:rPr>
          <w:rFonts w:eastAsia="Calibri"/>
          <w:b/>
          <w:sz w:val="28"/>
          <w:szCs w:val="28"/>
        </w:rPr>
        <w:t xml:space="preserve">. </w:t>
      </w:r>
      <w:r w:rsidR="00403714" w:rsidRPr="003B2C5C">
        <w:rPr>
          <w:b/>
          <w:sz w:val="28"/>
          <w:szCs w:val="28"/>
        </w:rPr>
        <w:t>Предложения контрольно-счетной комиссии</w:t>
      </w:r>
      <w:r w:rsidR="001B1CDE" w:rsidRPr="003B2C5C">
        <w:rPr>
          <w:b/>
          <w:sz w:val="28"/>
          <w:szCs w:val="28"/>
        </w:rPr>
        <w:t>:</w:t>
      </w:r>
    </w:p>
    <w:p w:rsidR="00403714" w:rsidRPr="003B2C5C" w:rsidRDefault="00403714" w:rsidP="009A3049">
      <w:pPr>
        <w:spacing w:after="240" w:line="276" w:lineRule="auto"/>
        <w:jc w:val="both"/>
        <w:rPr>
          <w:sz w:val="28"/>
          <w:szCs w:val="28"/>
        </w:rPr>
      </w:pPr>
      <w:r w:rsidRPr="003B2C5C">
        <w:rPr>
          <w:sz w:val="28"/>
          <w:szCs w:val="28"/>
        </w:rPr>
        <w:t xml:space="preserve">1. Совету депутатов Тонкинского муниципального округа Нижегородской области:     </w:t>
      </w:r>
    </w:p>
    <w:p w:rsidR="00403714" w:rsidRPr="003B2C5C" w:rsidRDefault="00403714" w:rsidP="00403714">
      <w:pPr>
        <w:autoSpaceDE w:val="0"/>
        <w:autoSpaceDN w:val="0"/>
        <w:adjustRightInd w:val="0"/>
        <w:spacing w:line="276" w:lineRule="auto"/>
        <w:jc w:val="both"/>
        <w:rPr>
          <w:bCs/>
          <w:sz w:val="28"/>
          <w:szCs w:val="28"/>
        </w:rPr>
      </w:pPr>
      <w:r w:rsidRPr="003B2C5C">
        <w:rPr>
          <w:sz w:val="28"/>
          <w:szCs w:val="28"/>
        </w:rPr>
        <w:t xml:space="preserve">-  </w:t>
      </w:r>
      <w:r w:rsidRPr="003B2C5C">
        <w:rPr>
          <w:bCs/>
          <w:sz w:val="28"/>
          <w:szCs w:val="28"/>
        </w:rPr>
        <w:t>проект решения «О внесении изменений в решение Совета депутатов Тонкинского муниципального округа Нижегородской области от 0</w:t>
      </w:r>
      <w:r w:rsidR="005676BF" w:rsidRPr="003B2C5C">
        <w:rPr>
          <w:bCs/>
          <w:sz w:val="28"/>
          <w:szCs w:val="28"/>
        </w:rPr>
        <w:t>9</w:t>
      </w:r>
      <w:r w:rsidRPr="003B2C5C">
        <w:rPr>
          <w:bCs/>
          <w:sz w:val="28"/>
          <w:szCs w:val="28"/>
        </w:rPr>
        <w:t>.12.202</w:t>
      </w:r>
      <w:r w:rsidR="005676BF" w:rsidRPr="003B2C5C">
        <w:rPr>
          <w:bCs/>
          <w:sz w:val="28"/>
          <w:szCs w:val="28"/>
        </w:rPr>
        <w:t>5</w:t>
      </w:r>
      <w:r w:rsidRPr="003B2C5C">
        <w:rPr>
          <w:bCs/>
          <w:sz w:val="28"/>
          <w:szCs w:val="28"/>
        </w:rPr>
        <w:t xml:space="preserve"> №</w:t>
      </w:r>
      <w:r w:rsidR="005676BF" w:rsidRPr="003B2C5C">
        <w:rPr>
          <w:bCs/>
          <w:sz w:val="28"/>
          <w:szCs w:val="28"/>
        </w:rPr>
        <w:t>70</w:t>
      </w:r>
      <w:r w:rsidRPr="003B2C5C">
        <w:rPr>
          <w:bCs/>
          <w:sz w:val="28"/>
          <w:szCs w:val="28"/>
        </w:rPr>
        <w:t xml:space="preserve"> «О бюджете Тонкинского муниципального округа Нижегородской области на 202</w:t>
      </w:r>
      <w:r w:rsidR="005676BF" w:rsidRPr="003B2C5C">
        <w:rPr>
          <w:bCs/>
          <w:sz w:val="28"/>
          <w:szCs w:val="28"/>
        </w:rPr>
        <w:t>6</w:t>
      </w:r>
      <w:r w:rsidRPr="003B2C5C">
        <w:rPr>
          <w:bCs/>
          <w:sz w:val="28"/>
          <w:szCs w:val="28"/>
        </w:rPr>
        <w:t xml:space="preserve"> год и на плановый период 202</w:t>
      </w:r>
      <w:r w:rsidR="005676BF" w:rsidRPr="003B2C5C">
        <w:rPr>
          <w:bCs/>
          <w:sz w:val="28"/>
          <w:szCs w:val="28"/>
        </w:rPr>
        <w:t>7-2028</w:t>
      </w:r>
      <w:r w:rsidRPr="003B2C5C">
        <w:rPr>
          <w:bCs/>
          <w:sz w:val="28"/>
          <w:szCs w:val="28"/>
        </w:rPr>
        <w:t xml:space="preserve"> годов»</w:t>
      </w:r>
      <w:r w:rsidR="00553C1F" w:rsidRPr="003B2C5C">
        <w:rPr>
          <w:bCs/>
          <w:sz w:val="28"/>
          <w:szCs w:val="28"/>
        </w:rPr>
        <w:t xml:space="preserve"> </w:t>
      </w:r>
      <w:r w:rsidRPr="003B2C5C">
        <w:rPr>
          <w:bCs/>
          <w:sz w:val="28"/>
          <w:szCs w:val="28"/>
        </w:rPr>
        <w:t>рассмотреть на очередном заседании Совета депутатов Тонкинского муниципального округа Нижегородской области.</w:t>
      </w:r>
    </w:p>
    <w:p w:rsidR="00C43FD9" w:rsidRPr="003B2C5C" w:rsidRDefault="00C43FD9" w:rsidP="00403714">
      <w:pPr>
        <w:autoSpaceDE w:val="0"/>
        <w:autoSpaceDN w:val="0"/>
        <w:adjustRightInd w:val="0"/>
        <w:spacing w:line="276" w:lineRule="auto"/>
        <w:jc w:val="both"/>
        <w:rPr>
          <w:bCs/>
          <w:sz w:val="28"/>
          <w:szCs w:val="28"/>
        </w:rPr>
      </w:pPr>
    </w:p>
    <w:p w:rsidR="00403714" w:rsidRPr="003B2C5C" w:rsidRDefault="00403714" w:rsidP="003B2C5C">
      <w:pPr>
        <w:spacing w:line="276" w:lineRule="auto"/>
        <w:jc w:val="both"/>
        <w:rPr>
          <w:sz w:val="28"/>
          <w:szCs w:val="28"/>
        </w:rPr>
      </w:pPr>
      <w:r w:rsidRPr="003B2C5C">
        <w:rPr>
          <w:sz w:val="28"/>
          <w:szCs w:val="28"/>
        </w:rPr>
        <w:t xml:space="preserve"> </w:t>
      </w:r>
      <w:r w:rsidR="001B1CDE" w:rsidRPr="003B2C5C">
        <w:rPr>
          <w:sz w:val="28"/>
          <w:szCs w:val="28"/>
        </w:rPr>
        <w:t xml:space="preserve">2. </w:t>
      </w:r>
      <w:r w:rsidRPr="003B2C5C">
        <w:rPr>
          <w:sz w:val="28"/>
          <w:szCs w:val="28"/>
        </w:rPr>
        <w:t>Администрации Тонкинского муниципального округа Нижегородской области:</w:t>
      </w:r>
    </w:p>
    <w:p w:rsidR="00CF2665" w:rsidRPr="003B2C5C" w:rsidRDefault="00403714" w:rsidP="003B2C5C">
      <w:pPr>
        <w:spacing w:line="276" w:lineRule="auto"/>
        <w:jc w:val="both"/>
        <w:rPr>
          <w:sz w:val="28"/>
          <w:szCs w:val="28"/>
          <w:shd w:val="clear" w:color="auto" w:fill="FAFAFA"/>
        </w:rPr>
      </w:pPr>
      <w:r w:rsidRPr="003B2C5C">
        <w:rPr>
          <w:sz w:val="28"/>
          <w:szCs w:val="28"/>
          <w:shd w:val="clear" w:color="auto" w:fill="FAFAFA"/>
        </w:rPr>
        <w:t>- соблюдать</w:t>
      </w:r>
      <w:r w:rsidR="00CB257E" w:rsidRPr="003B2C5C">
        <w:rPr>
          <w:sz w:val="28"/>
          <w:szCs w:val="28"/>
          <w:shd w:val="clear" w:color="auto" w:fill="FAFAFA"/>
        </w:rPr>
        <w:t xml:space="preserve"> срок</w:t>
      </w:r>
      <w:r w:rsidRPr="003B2C5C">
        <w:rPr>
          <w:sz w:val="28"/>
          <w:szCs w:val="28"/>
          <w:shd w:val="clear" w:color="auto" w:fill="FAFAFA"/>
        </w:rPr>
        <w:t>и</w:t>
      </w:r>
      <w:r w:rsidR="00CB257E" w:rsidRPr="003B2C5C">
        <w:rPr>
          <w:sz w:val="28"/>
          <w:szCs w:val="28"/>
          <w:shd w:val="clear" w:color="auto" w:fill="FAFAFA"/>
        </w:rPr>
        <w:t xml:space="preserve"> приведения финансового обеспечения мероприятий муниципальных программ, в которые будут внесены изменения сумм финансирования, в соответствии с решением о бюджете Тонк</w:t>
      </w:r>
      <w:r w:rsidR="008E771D" w:rsidRPr="003B2C5C">
        <w:rPr>
          <w:sz w:val="28"/>
          <w:szCs w:val="28"/>
          <w:shd w:val="clear" w:color="auto" w:fill="FAFAFA"/>
        </w:rPr>
        <w:t>инского муниципального округа</w:t>
      </w:r>
      <w:r w:rsidR="003B2C5C" w:rsidRPr="003B2C5C">
        <w:rPr>
          <w:sz w:val="28"/>
          <w:szCs w:val="28"/>
          <w:shd w:val="clear" w:color="auto" w:fill="FAFAFA"/>
        </w:rPr>
        <w:t>;</w:t>
      </w:r>
    </w:p>
    <w:p w:rsidR="00C43FD9" w:rsidRPr="00CA5D06" w:rsidRDefault="00C43FD9" w:rsidP="003B2C5C">
      <w:pPr>
        <w:autoSpaceDE w:val="0"/>
        <w:autoSpaceDN w:val="0"/>
        <w:adjustRightInd w:val="0"/>
        <w:spacing w:line="276" w:lineRule="auto"/>
        <w:jc w:val="both"/>
        <w:rPr>
          <w:rFonts w:eastAsiaTheme="minorHAnsi"/>
          <w:iCs/>
          <w:sz w:val="28"/>
          <w:szCs w:val="28"/>
          <w:lang w:eastAsia="en-US"/>
        </w:rPr>
      </w:pPr>
      <w:r w:rsidRPr="003B2C5C">
        <w:rPr>
          <w:rFonts w:eastAsiaTheme="minorHAnsi"/>
          <w:iCs/>
          <w:sz w:val="28"/>
          <w:szCs w:val="28"/>
          <w:lang w:eastAsia="en-US"/>
        </w:rPr>
        <w:t>- к</w:t>
      </w:r>
      <w:r w:rsidRPr="003B2C5C">
        <w:rPr>
          <w:rFonts w:eastAsiaTheme="minorHAnsi"/>
          <w:sz w:val="28"/>
          <w:szCs w:val="28"/>
          <w:lang w:eastAsia="en-US"/>
        </w:rPr>
        <w:t>онтрольно-счетная комиссия отмечает, что наряду с соблюдением сроков приведения</w:t>
      </w:r>
      <w:r w:rsidRPr="003B2C5C">
        <w:rPr>
          <w:sz w:val="28"/>
          <w:szCs w:val="28"/>
          <w:shd w:val="clear" w:color="auto" w:fill="FAFAFA"/>
        </w:rPr>
        <w:t xml:space="preserve"> финансового обеспечения мероприятий муниципальн</w:t>
      </w:r>
      <w:bookmarkStart w:id="0" w:name="_GoBack"/>
      <w:bookmarkEnd w:id="0"/>
      <w:r w:rsidRPr="003B2C5C">
        <w:rPr>
          <w:sz w:val="28"/>
          <w:szCs w:val="28"/>
          <w:shd w:val="clear" w:color="auto" w:fill="FAFAFA"/>
        </w:rPr>
        <w:t>ых программ на 20</w:t>
      </w:r>
      <w:r w:rsidRPr="003B2C5C">
        <w:rPr>
          <w:sz w:val="28"/>
          <w:szCs w:val="28"/>
          <w:shd w:val="clear" w:color="auto" w:fill="FAFAFA"/>
        </w:rPr>
        <w:t>26-2028</w:t>
      </w:r>
      <w:r w:rsidRPr="003B2C5C">
        <w:rPr>
          <w:sz w:val="28"/>
          <w:szCs w:val="28"/>
          <w:shd w:val="clear" w:color="auto" w:fill="FAFAFA"/>
        </w:rPr>
        <w:t xml:space="preserve"> годы</w:t>
      </w:r>
      <w:r w:rsidR="003B2C5C" w:rsidRPr="003B2C5C">
        <w:rPr>
          <w:sz w:val="28"/>
          <w:szCs w:val="28"/>
          <w:shd w:val="clear" w:color="auto" w:fill="FAFAFA"/>
        </w:rPr>
        <w:t xml:space="preserve"> с решение о бюджете, </w:t>
      </w:r>
      <w:r w:rsidRPr="003B2C5C">
        <w:rPr>
          <w:sz w:val="28"/>
          <w:szCs w:val="28"/>
          <w:shd w:val="clear" w:color="auto" w:fill="FAFAFA"/>
        </w:rPr>
        <w:t xml:space="preserve">о необходимости внесения корректировок в цели, задачи и показатели эффективности программ (индикаторы) у которых </w:t>
      </w:r>
      <w:r w:rsidRPr="003B2C5C">
        <w:rPr>
          <w:rFonts w:eastAsiaTheme="minorHAnsi"/>
          <w:sz w:val="28"/>
          <w:szCs w:val="28"/>
          <w:lang w:eastAsia="en-US"/>
        </w:rPr>
        <w:t>изменятся суммы бюджетных ассигнований на их реализацию</w:t>
      </w:r>
      <w:r w:rsidR="003B2C5C" w:rsidRPr="003B2C5C">
        <w:rPr>
          <w:rFonts w:eastAsiaTheme="minorHAnsi"/>
          <w:sz w:val="28"/>
          <w:szCs w:val="28"/>
          <w:lang w:eastAsia="en-US"/>
        </w:rPr>
        <w:t>.</w:t>
      </w:r>
    </w:p>
    <w:p w:rsidR="00C43FD9" w:rsidRPr="00D03DEE" w:rsidRDefault="00C43FD9" w:rsidP="00553C1F">
      <w:pPr>
        <w:shd w:val="clear" w:color="auto" w:fill="FFFFFF" w:themeFill="background1"/>
        <w:spacing w:line="276" w:lineRule="auto"/>
        <w:jc w:val="both"/>
        <w:rPr>
          <w:sz w:val="28"/>
          <w:szCs w:val="28"/>
        </w:rPr>
      </w:pPr>
    </w:p>
    <w:p w:rsidR="00525D92" w:rsidRPr="00D03DEE" w:rsidRDefault="00525D92" w:rsidP="001B1CDE">
      <w:pPr>
        <w:autoSpaceDE w:val="0"/>
        <w:autoSpaceDN w:val="0"/>
        <w:adjustRightInd w:val="0"/>
        <w:spacing w:line="276" w:lineRule="auto"/>
        <w:jc w:val="both"/>
        <w:rPr>
          <w:sz w:val="28"/>
          <w:szCs w:val="28"/>
        </w:rPr>
      </w:pPr>
    </w:p>
    <w:p w:rsidR="00EC2057" w:rsidRDefault="00EC2057" w:rsidP="005676BF">
      <w:pPr>
        <w:autoSpaceDE w:val="0"/>
        <w:autoSpaceDN w:val="0"/>
        <w:adjustRightInd w:val="0"/>
        <w:spacing w:line="276" w:lineRule="auto"/>
        <w:jc w:val="both"/>
        <w:rPr>
          <w:sz w:val="28"/>
          <w:szCs w:val="28"/>
        </w:rPr>
      </w:pPr>
    </w:p>
    <w:p w:rsidR="00077893" w:rsidRPr="00D03DEE" w:rsidRDefault="000B5081" w:rsidP="005676BF">
      <w:pPr>
        <w:autoSpaceDE w:val="0"/>
        <w:autoSpaceDN w:val="0"/>
        <w:adjustRightInd w:val="0"/>
        <w:spacing w:line="276" w:lineRule="auto"/>
        <w:jc w:val="both"/>
        <w:rPr>
          <w:sz w:val="28"/>
          <w:szCs w:val="28"/>
        </w:rPr>
      </w:pPr>
      <w:r w:rsidRPr="00D03DEE">
        <w:rPr>
          <w:sz w:val="28"/>
          <w:szCs w:val="28"/>
        </w:rPr>
        <w:t>Председатель контрольно-счетной комиссии</w:t>
      </w:r>
    </w:p>
    <w:p w:rsidR="00E94460" w:rsidRPr="00C074E2" w:rsidRDefault="00077893" w:rsidP="005676BF">
      <w:pPr>
        <w:spacing w:line="276" w:lineRule="auto"/>
        <w:rPr>
          <w:rStyle w:val="af"/>
          <w:b w:val="0"/>
          <w:color w:val="333333"/>
          <w:sz w:val="28"/>
          <w:szCs w:val="28"/>
          <w:highlight w:val="yellow"/>
        </w:rPr>
      </w:pPr>
      <w:r w:rsidRPr="00D03DEE">
        <w:rPr>
          <w:sz w:val="28"/>
          <w:szCs w:val="28"/>
        </w:rPr>
        <w:t xml:space="preserve">Тонкинского муниципального </w:t>
      </w:r>
      <w:proofErr w:type="gramStart"/>
      <w:r w:rsidR="003B2C5C" w:rsidRPr="00D03DEE">
        <w:rPr>
          <w:sz w:val="28"/>
          <w:szCs w:val="28"/>
        </w:rPr>
        <w:t xml:space="preserve">округа:  </w:t>
      </w:r>
      <w:r w:rsidR="00E47921" w:rsidRPr="00D03DEE">
        <w:rPr>
          <w:sz w:val="28"/>
          <w:szCs w:val="28"/>
        </w:rPr>
        <w:t xml:space="preserve"> </w:t>
      </w:r>
      <w:proofErr w:type="gramEnd"/>
      <w:r w:rsidR="00E47921" w:rsidRPr="00D03DEE">
        <w:rPr>
          <w:sz w:val="28"/>
          <w:szCs w:val="28"/>
        </w:rPr>
        <w:t xml:space="preserve">           </w:t>
      </w:r>
      <w:r w:rsidR="00F26875" w:rsidRPr="00D03DEE">
        <w:rPr>
          <w:sz w:val="28"/>
          <w:szCs w:val="28"/>
        </w:rPr>
        <w:t xml:space="preserve">    </w:t>
      </w:r>
      <w:r w:rsidRPr="00D03DEE">
        <w:rPr>
          <w:sz w:val="28"/>
          <w:szCs w:val="28"/>
        </w:rPr>
        <w:t xml:space="preserve">   </w:t>
      </w:r>
      <w:r w:rsidR="000B5081" w:rsidRPr="00D03DEE">
        <w:rPr>
          <w:sz w:val="28"/>
          <w:szCs w:val="28"/>
        </w:rPr>
        <w:t xml:space="preserve">     </w:t>
      </w:r>
      <w:r w:rsidR="003B2C5C">
        <w:rPr>
          <w:sz w:val="28"/>
          <w:szCs w:val="28"/>
        </w:rPr>
        <w:t xml:space="preserve">    </w:t>
      </w:r>
      <w:r w:rsidR="000B5081" w:rsidRPr="00D03DEE">
        <w:rPr>
          <w:sz w:val="28"/>
          <w:szCs w:val="28"/>
        </w:rPr>
        <w:t xml:space="preserve">                   </w:t>
      </w:r>
      <w:r w:rsidR="009F259A" w:rsidRPr="00D03DEE">
        <w:rPr>
          <w:sz w:val="28"/>
          <w:szCs w:val="28"/>
        </w:rPr>
        <w:t>В.М. Халявин</w:t>
      </w:r>
      <w:r w:rsidR="009F259A" w:rsidRPr="003B11A9">
        <w:rPr>
          <w:sz w:val="28"/>
          <w:szCs w:val="28"/>
        </w:rPr>
        <w:t>а</w:t>
      </w:r>
      <w:r w:rsidR="000B5081" w:rsidRPr="001A0EDB">
        <w:rPr>
          <w:sz w:val="28"/>
          <w:szCs w:val="28"/>
        </w:rPr>
        <w:t xml:space="preserve">   </w:t>
      </w:r>
      <w:r w:rsidR="00E94460" w:rsidRPr="00C074E2">
        <w:rPr>
          <w:rStyle w:val="af"/>
          <w:b w:val="0"/>
          <w:color w:val="333333"/>
          <w:sz w:val="28"/>
          <w:szCs w:val="28"/>
          <w:highlight w:val="yellow"/>
        </w:rPr>
        <w:t xml:space="preserve">      </w:t>
      </w:r>
    </w:p>
    <w:sectPr w:rsidR="00E94460" w:rsidRPr="00C074E2" w:rsidSect="0072079C">
      <w:footerReference w:type="default" r:id="rId10"/>
      <w:pgSz w:w="11906" w:h="16838"/>
      <w:pgMar w:top="851"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A3C" w:rsidRDefault="009F6A3C" w:rsidP="005B0662">
      <w:r>
        <w:separator/>
      </w:r>
    </w:p>
  </w:endnote>
  <w:endnote w:type="continuationSeparator" w:id="0">
    <w:p w:rsidR="009F6A3C" w:rsidRDefault="009F6A3C" w:rsidP="005B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105971"/>
      <w:docPartObj>
        <w:docPartGallery w:val="Page Numbers (Bottom of Page)"/>
        <w:docPartUnique/>
      </w:docPartObj>
    </w:sdtPr>
    <w:sdtContent>
      <w:p w:rsidR="002D589A" w:rsidRDefault="002D589A">
        <w:pPr>
          <w:pStyle w:val="ac"/>
          <w:jc w:val="right"/>
        </w:pPr>
        <w:r>
          <w:fldChar w:fldCharType="begin"/>
        </w:r>
        <w:r>
          <w:instrText>PAGE   \* MERGEFORMAT</w:instrText>
        </w:r>
        <w:r>
          <w:fldChar w:fldCharType="separate"/>
        </w:r>
        <w:r w:rsidR="003B2C5C">
          <w:rPr>
            <w:noProof/>
          </w:rPr>
          <w:t>14</w:t>
        </w:r>
        <w:r>
          <w:fldChar w:fldCharType="end"/>
        </w:r>
      </w:p>
    </w:sdtContent>
  </w:sdt>
  <w:p w:rsidR="002D589A" w:rsidRDefault="002D58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A3C" w:rsidRDefault="009F6A3C" w:rsidP="005B0662">
      <w:r>
        <w:separator/>
      </w:r>
    </w:p>
  </w:footnote>
  <w:footnote w:type="continuationSeparator" w:id="0">
    <w:p w:rsidR="009F6A3C" w:rsidRDefault="009F6A3C" w:rsidP="005B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78EA"/>
    <w:multiLevelType w:val="hybridMultilevel"/>
    <w:tmpl w:val="2EB8D36E"/>
    <w:lvl w:ilvl="0" w:tplc="5050632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ED21D22"/>
    <w:multiLevelType w:val="hybridMultilevel"/>
    <w:tmpl w:val="20B05536"/>
    <w:lvl w:ilvl="0" w:tplc="8C809A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81"/>
    <w:rsid w:val="00000560"/>
    <w:rsid w:val="0000131F"/>
    <w:rsid w:val="00004380"/>
    <w:rsid w:val="00006D92"/>
    <w:rsid w:val="00010267"/>
    <w:rsid w:val="00010CEE"/>
    <w:rsid w:val="00017DE4"/>
    <w:rsid w:val="000263B9"/>
    <w:rsid w:val="000315B6"/>
    <w:rsid w:val="000320AC"/>
    <w:rsid w:val="000400FA"/>
    <w:rsid w:val="00041E3B"/>
    <w:rsid w:val="00047DFB"/>
    <w:rsid w:val="00051237"/>
    <w:rsid w:val="00052E1A"/>
    <w:rsid w:val="00056307"/>
    <w:rsid w:val="00071082"/>
    <w:rsid w:val="000741E5"/>
    <w:rsid w:val="0007449A"/>
    <w:rsid w:val="00077893"/>
    <w:rsid w:val="0008072C"/>
    <w:rsid w:val="0008488C"/>
    <w:rsid w:val="000961FF"/>
    <w:rsid w:val="000979F6"/>
    <w:rsid w:val="000A12E2"/>
    <w:rsid w:val="000B3812"/>
    <w:rsid w:val="000B3A34"/>
    <w:rsid w:val="000B5081"/>
    <w:rsid w:val="000C1B05"/>
    <w:rsid w:val="000C601E"/>
    <w:rsid w:val="000D1CF7"/>
    <w:rsid w:val="000D230B"/>
    <w:rsid w:val="000D7FB4"/>
    <w:rsid w:val="000E02BA"/>
    <w:rsid w:val="000E3C0F"/>
    <w:rsid w:val="000E7669"/>
    <w:rsid w:val="0010739A"/>
    <w:rsid w:val="00112919"/>
    <w:rsid w:val="0014221E"/>
    <w:rsid w:val="00142AD1"/>
    <w:rsid w:val="001433D2"/>
    <w:rsid w:val="00150AEC"/>
    <w:rsid w:val="00153D1D"/>
    <w:rsid w:val="0015696F"/>
    <w:rsid w:val="00160E02"/>
    <w:rsid w:val="001628E6"/>
    <w:rsid w:val="0018100C"/>
    <w:rsid w:val="00185C52"/>
    <w:rsid w:val="00185F7F"/>
    <w:rsid w:val="001A0E86"/>
    <w:rsid w:val="001A0EDB"/>
    <w:rsid w:val="001A343F"/>
    <w:rsid w:val="001A6424"/>
    <w:rsid w:val="001B1CDE"/>
    <w:rsid w:val="001B4A9F"/>
    <w:rsid w:val="001C3BC8"/>
    <w:rsid w:val="001C4DA0"/>
    <w:rsid w:val="001C4DCB"/>
    <w:rsid w:val="001D6D26"/>
    <w:rsid w:val="001E05D8"/>
    <w:rsid w:val="001E4107"/>
    <w:rsid w:val="001E714F"/>
    <w:rsid w:val="001E779A"/>
    <w:rsid w:val="001F2A45"/>
    <w:rsid w:val="001F41D7"/>
    <w:rsid w:val="00212A41"/>
    <w:rsid w:val="00217EA0"/>
    <w:rsid w:val="00232015"/>
    <w:rsid w:val="00245AD9"/>
    <w:rsid w:val="002463F8"/>
    <w:rsid w:val="00254C51"/>
    <w:rsid w:val="002604AC"/>
    <w:rsid w:val="00260890"/>
    <w:rsid w:val="00270E31"/>
    <w:rsid w:val="00272079"/>
    <w:rsid w:val="00282B7E"/>
    <w:rsid w:val="0028481F"/>
    <w:rsid w:val="00286744"/>
    <w:rsid w:val="002A140B"/>
    <w:rsid w:val="002A470E"/>
    <w:rsid w:val="002B07FF"/>
    <w:rsid w:val="002B10C2"/>
    <w:rsid w:val="002B4099"/>
    <w:rsid w:val="002C0221"/>
    <w:rsid w:val="002C3335"/>
    <w:rsid w:val="002C3E0B"/>
    <w:rsid w:val="002C5C3A"/>
    <w:rsid w:val="002C5F64"/>
    <w:rsid w:val="002C642C"/>
    <w:rsid w:val="002D02FD"/>
    <w:rsid w:val="002D589A"/>
    <w:rsid w:val="002E2216"/>
    <w:rsid w:val="002E2DCA"/>
    <w:rsid w:val="002F5A5A"/>
    <w:rsid w:val="002F67FD"/>
    <w:rsid w:val="002F6FE1"/>
    <w:rsid w:val="00300783"/>
    <w:rsid w:val="003229D7"/>
    <w:rsid w:val="00332736"/>
    <w:rsid w:val="0034239F"/>
    <w:rsid w:val="003519CE"/>
    <w:rsid w:val="00353162"/>
    <w:rsid w:val="00354296"/>
    <w:rsid w:val="00354582"/>
    <w:rsid w:val="00361C61"/>
    <w:rsid w:val="00361DFD"/>
    <w:rsid w:val="003628A9"/>
    <w:rsid w:val="00370260"/>
    <w:rsid w:val="0037278C"/>
    <w:rsid w:val="003806E1"/>
    <w:rsid w:val="00381BE2"/>
    <w:rsid w:val="003949DE"/>
    <w:rsid w:val="00395550"/>
    <w:rsid w:val="0039616C"/>
    <w:rsid w:val="003B11A9"/>
    <w:rsid w:val="003B2C5C"/>
    <w:rsid w:val="003B41BD"/>
    <w:rsid w:val="003D0094"/>
    <w:rsid w:val="003D6570"/>
    <w:rsid w:val="003D6BA2"/>
    <w:rsid w:val="003E19FC"/>
    <w:rsid w:val="003E2137"/>
    <w:rsid w:val="003E3641"/>
    <w:rsid w:val="003E5DFC"/>
    <w:rsid w:val="003F19B8"/>
    <w:rsid w:val="003F67C8"/>
    <w:rsid w:val="00400F15"/>
    <w:rsid w:val="00403714"/>
    <w:rsid w:val="00406BE6"/>
    <w:rsid w:val="00415735"/>
    <w:rsid w:val="004203EB"/>
    <w:rsid w:val="004223AB"/>
    <w:rsid w:val="00422A27"/>
    <w:rsid w:val="00422F76"/>
    <w:rsid w:val="00430517"/>
    <w:rsid w:val="00441C95"/>
    <w:rsid w:val="004444BF"/>
    <w:rsid w:val="00444C58"/>
    <w:rsid w:val="00450B5C"/>
    <w:rsid w:val="00451B80"/>
    <w:rsid w:val="00453209"/>
    <w:rsid w:val="004544D4"/>
    <w:rsid w:val="004545ED"/>
    <w:rsid w:val="0046064F"/>
    <w:rsid w:val="0046684C"/>
    <w:rsid w:val="00473685"/>
    <w:rsid w:val="0047772D"/>
    <w:rsid w:val="00496362"/>
    <w:rsid w:val="00496479"/>
    <w:rsid w:val="004A6E9D"/>
    <w:rsid w:val="004A7B81"/>
    <w:rsid w:val="004B3350"/>
    <w:rsid w:val="004B39EA"/>
    <w:rsid w:val="004D476B"/>
    <w:rsid w:val="004D5D1A"/>
    <w:rsid w:val="004D6ACC"/>
    <w:rsid w:val="004F4ED5"/>
    <w:rsid w:val="004F63B2"/>
    <w:rsid w:val="004F6E60"/>
    <w:rsid w:val="004F768B"/>
    <w:rsid w:val="0050476E"/>
    <w:rsid w:val="00506DFB"/>
    <w:rsid w:val="005079AB"/>
    <w:rsid w:val="005177A3"/>
    <w:rsid w:val="0052017D"/>
    <w:rsid w:val="00525AEA"/>
    <w:rsid w:val="00525D92"/>
    <w:rsid w:val="00527E34"/>
    <w:rsid w:val="00534213"/>
    <w:rsid w:val="00551732"/>
    <w:rsid w:val="00552E63"/>
    <w:rsid w:val="00553C1F"/>
    <w:rsid w:val="005649B9"/>
    <w:rsid w:val="005666F1"/>
    <w:rsid w:val="005676BF"/>
    <w:rsid w:val="00570C35"/>
    <w:rsid w:val="00571E3A"/>
    <w:rsid w:val="00586390"/>
    <w:rsid w:val="005A08AE"/>
    <w:rsid w:val="005A0E40"/>
    <w:rsid w:val="005A5962"/>
    <w:rsid w:val="005A633E"/>
    <w:rsid w:val="005B0662"/>
    <w:rsid w:val="005B6BF6"/>
    <w:rsid w:val="005C2C96"/>
    <w:rsid w:val="005C4D66"/>
    <w:rsid w:val="005D22B3"/>
    <w:rsid w:val="005D44BF"/>
    <w:rsid w:val="005D65CC"/>
    <w:rsid w:val="005F0A70"/>
    <w:rsid w:val="005F1465"/>
    <w:rsid w:val="00621D2B"/>
    <w:rsid w:val="00623648"/>
    <w:rsid w:val="00625071"/>
    <w:rsid w:val="00626D97"/>
    <w:rsid w:val="00633DEF"/>
    <w:rsid w:val="00634C6E"/>
    <w:rsid w:val="006364D4"/>
    <w:rsid w:val="00645CD4"/>
    <w:rsid w:val="006821DA"/>
    <w:rsid w:val="006B0048"/>
    <w:rsid w:val="006B30C7"/>
    <w:rsid w:val="006C0091"/>
    <w:rsid w:val="006C4EA9"/>
    <w:rsid w:val="006D0B8E"/>
    <w:rsid w:val="006E023F"/>
    <w:rsid w:val="00700E10"/>
    <w:rsid w:val="00703DF2"/>
    <w:rsid w:val="007047F5"/>
    <w:rsid w:val="0070734B"/>
    <w:rsid w:val="00707D55"/>
    <w:rsid w:val="00713923"/>
    <w:rsid w:val="00720630"/>
    <w:rsid w:val="0072079C"/>
    <w:rsid w:val="00733EC1"/>
    <w:rsid w:val="00737A73"/>
    <w:rsid w:val="00743B90"/>
    <w:rsid w:val="00744AAD"/>
    <w:rsid w:val="00750518"/>
    <w:rsid w:val="00750EF1"/>
    <w:rsid w:val="0076269B"/>
    <w:rsid w:val="007728FF"/>
    <w:rsid w:val="007779CA"/>
    <w:rsid w:val="007815A4"/>
    <w:rsid w:val="00781C4D"/>
    <w:rsid w:val="007A01E6"/>
    <w:rsid w:val="007A02CD"/>
    <w:rsid w:val="007B7C33"/>
    <w:rsid w:val="007B7D8C"/>
    <w:rsid w:val="007B7FB0"/>
    <w:rsid w:val="007C0237"/>
    <w:rsid w:val="007C15C0"/>
    <w:rsid w:val="007C5495"/>
    <w:rsid w:val="007D437F"/>
    <w:rsid w:val="007E47CE"/>
    <w:rsid w:val="007E4E45"/>
    <w:rsid w:val="007E7F7B"/>
    <w:rsid w:val="007F43FA"/>
    <w:rsid w:val="008008F8"/>
    <w:rsid w:val="008029A2"/>
    <w:rsid w:val="00804489"/>
    <w:rsid w:val="008105A0"/>
    <w:rsid w:val="00810E4B"/>
    <w:rsid w:val="00831F25"/>
    <w:rsid w:val="00852DD2"/>
    <w:rsid w:val="0085421D"/>
    <w:rsid w:val="0085560C"/>
    <w:rsid w:val="0085650F"/>
    <w:rsid w:val="008635D0"/>
    <w:rsid w:val="00864C2F"/>
    <w:rsid w:val="00872019"/>
    <w:rsid w:val="00883674"/>
    <w:rsid w:val="00884D33"/>
    <w:rsid w:val="00886559"/>
    <w:rsid w:val="00890CC6"/>
    <w:rsid w:val="00893373"/>
    <w:rsid w:val="00894EA7"/>
    <w:rsid w:val="00895759"/>
    <w:rsid w:val="008A5BA5"/>
    <w:rsid w:val="008B1EB0"/>
    <w:rsid w:val="008E2EAE"/>
    <w:rsid w:val="008E4714"/>
    <w:rsid w:val="008E771D"/>
    <w:rsid w:val="00902FE6"/>
    <w:rsid w:val="00913241"/>
    <w:rsid w:val="00925D05"/>
    <w:rsid w:val="0092617E"/>
    <w:rsid w:val="009417B8"/>
    <w:rsid w:val="009419D7"/>
    <w:rsid w:val="00950219"/>
    <w:rsid w:val="0095149B"/>
    <w:rsid w:val="009600CA"/>
    <w:rsid w:val="00962CA7"/>
    <w:rsid w:val="00966A50"/>
    <w:rsid w:val="009768DA"/>
    <w:rsid w:val="0097715E"/>
    <w:rsid w:val="00982F90"/>
    <w:rsid w:val="00983B16"/>
    <w:rsid w:val="00993237"/>
    <w:rsid w:val="00995FA6"/>
    <w:rsid w:val="00997F94"/>
    <w:rsid w:val="009A3049"/>
    <w:rsid w:val="009A3C22"/>
    <w:rsid w:val="009A74A3"/>
    <w:rsid w:val="009B34E8"/>
    <w:rsid w:val="009D6FD8"/>
    <w:rsid w:val="009E3D6C"/>
    <w:rsid w:val="009F259A"/>
    <w:rsid w:val="009F3BE7"/>
    <w:rsid w:val="009F57DA"/>
    <w:rsid w:val="009F6A3C"/>
    <w:rsid w:val="00A04069"/>
    <w:rsid w:val="00A107C9"/>
    <w:rsid w:val="00A143B8"/>
    <w:rsid w:val="00A27F78"/>
    <w:rsid w:val="00A31206"/>
    <w:rsid w:val="00A3554B"/>
    <w:rsid w:val="00A428CC"/>
    <w:rsid w:val="00A43EE8"/>
    <w:rsid w:val="00A44EA2"/>
    <w:rsid w:val="00A473C2"/>
    <w:rsid w:val="00A52A89"/>
    <w:rsid w:val="00A549C1"/>
    <w:rsid w:val="00A60927"/>
    <w:rsid w:val="00A614AE"/>
    <w:rsid w:val="00A64661"/>
    <w:rsid w:val="00A661B4"/>
    <w:rsid w:val="00A665C1"/>
    <w:rsid w:val="00A71AA7"/>
    <w:rsid w:val="00A745A4"/>
    <w:rsid w:val="00A772D1"/>
    <w:rsid w:val="00A91B04"/>
    <w:rsid w:val="00AA3D7D"/>
    <w:rsid w:val="00AA77BC"/>
    <w:rsid w:val="00AB40A2"/>
    <w:rsid w:val="00AC005F"/>
    <w:rsid w:val="00AC5034"/>
    <w:rsid w:val="00AD030A"/>
    <w:rsid w:val="00AD3A0F"/>
    <w:rsid w:val="00AD40E3"/>
    <w:rsid w:val="00AE5781"/>
    <w:rsid w:val="00AE7BDC"/>
    <w:rsid w:val="00AF1DBF"/>
    <w:rsid w:val="00AF25EF"/>
    <w:rsid w:val="00B1388B"/>
    <w:rsid w:val="00B20E47"/>
    <w:rsid w:val="00B22D38"/>
    <w:rsid w:val="00B35621"/>
    <w:rsid w:val="00B4286E"/>
    <w:rsid w:val="00B46067"/>
    <w:rsid w:val="00B478D4"/>
    <w:rsid w:val="00B50D2C"/>
    <w:rsid w:val="00B56C7F"/>
    <w:rsid w:val="00B62A51"/>
    <w:rsid w:val="00B65C0B"/>
    <w:rsid w:val="00B662CA"/>
    <w:rsid w:val="00B740FE"/>
    <w:rsid w:val="00B85F76"/>
    <w:rsid w:val="00B86998"/>
    <w:rsid w:val="00B8712C"/>
    <w:rsid w:val="00B96086"/>
    <w:rsid w:val="00BA4B19"/>
    <w:rsid w:val="00BB1842"/>
    <w:rsid w:val="00BC5BE8"/>
    <w:rsid w:val="00BD3E54"/>
    <w:rsid w:val="00BD618B"/>
    <w:rsid w:val="00BE36A0"/>
    <w:rsid w:val="00BE5EC7"/>
    <w:rsid w:val="00BE6605"/>
    <w:rsid w:val="00BE6B82"/>
    <w:rsid w:val="00BF1AE5"/>
    <w:rsid w:val="00BF5829"/>
    <w:rsid w:val="00C074E2"/>
    <w:rsid w:val="00C11510"/>
    <w:rsid w:val="00C14713"/>
    <w:rsid w:val="00C15A85"/>
    <w:rsid w:val="00C25944"/>
    <w:rsid w:val="00C33C01"/>
    <w:rsid w:val="00C33FE8"/>
    <w:rsid w:val="00C4020F"/>
    <w:rsid w:val="00C41CC8"/>
    <w:rsid w:val="00C43FD9"/>
    <w:rsid w:val="00C51241"/>
    <w:rsid w:val="00C72475"/>
    <w:rsid w:val="00C815AE"/>
    <w:rsid w:val="00C90C01"/>
    <w:rsid w:val="00CB0B55"/>
    <w:rsid w:val="00CB257E"/>
    <w:rsid w:val="00CC08CC"/>
    <w:rsid w:val="00CC0D9C"/>
    <w:rsid w:val="00CD04BD"/>
    <w:rsid w:val="00CD2984"/>
    <w:rsid w:val="00CE3F7E"/>
    <w:rsid w:val="00CF2665"/>
    <w:rsid w:val="00D03DEE"/>
    <w:rsid w:val="00D049EC"/>
    <w:rsid w:val="00D11E34"/>
    <w:rsid w:val="00D1277A"/>
    <w:rsid w:val="00D2230E"/>
    <w:rsid w:val="00D30F1D"/>
    <w:rsid w:val="00D43624"/>
    <w:rsid w:val="00D43EA3"/>
    <w:rsid w:val="00D57E10"/>
    <w:rsid w:val="00D74EF5"/>
    <w:rsid w:val="00D80BC1"/>
    <w:rsid w:val="00D8184A"/>
    <w:rsid w:val="00D91095"/>
    <w:rsid w:val="00D92135"/>
    <w:rsid w:val="00D92B00"/>
    <w:rsid w:val="00DA1190"/>
    <w:rsid w:val="00DA1547"/>
    <w:rsid w:val="00DC1F17"/>
    <w:rsid w:val="00DC4EC3"/>
    <w:rsid w:val="00DD079C"/>
    <w:rsid w:val="00DD0A19"/>
    <w:rsid w:val="00DD170E"/>
    <w:rsid w:val="00DE41CD"/>
    <w:rsid w:val="00E0020D"/>
    <w:rsid w:val="00E015D9"/>
    <w:rsid w:val="00E01BF6"/>
    <w:rsid w:val="00E10032"/>
    <w:rsid w:val="00E153C0"/>
    <w:rsid w:val="00E255D5"/>
    <w:rsid w:val="00E364B1"/>
    <w:rsid w:val="00E47921"/>
    <w:rsid w:val="00E52293"/>
    <w:rsid w:val="00E57DA8"/>
    <w:rsid w:val="00E57F61"/>
    <w:rsid w:val="00E601F5"/>
    <w:rsid w:val="00E725BA"/>
    <w:rsid w:val="00E80F00"/>
    <w:rsid w:val="00E912A0"/>
    <w:rsid w:val="00E93105"/>
    <w:rsid w:val="00E94460"/>
    <w:rsid w:val="00EA1471"/>
    <w:rsid w:val="00EA38ED"/>
    <w:rsid w:val="00EB1F3B"/>
    <w:rsid w:val="00EB451F"/>
    <w:rsid w:val="00EB7419"/>
    <w:rsid w:val="00EC2057"/>
    <w:rsid w:val="00EC233B"/>
    <w:rsid w:val="00EC2D3C"/>
    <w:rsid w:val="00EC65C3"/>
    <w:rsid w:val="00EF3480"/>
    <w:rsid w:val="00F0714E"/>
    <w:rsid w:val="00F26875"/>
    <w:rsid w:val="00F27754"/>
    <w:rsid w:val="00F30F60"/>
    <w:rsid w:val="00F50C5A"/>
    <w:rsid w:val="00F63B11"/>
    <w:rsid w:val="00F67C19"/>
    <w:rsid w:val="00F71E0E"/>
    <w:rsid w:val="00F769E3"/>
    <w:rsid w:val="00F821F3"/>
    <w:rsid w:val="00F85729"/>
    <w:rsid w:val="00F92525"/>
    <w:rsid w:val="00FA1DB4"/>
    <w:rsid w:val="00FA442A"/>
    <w:rsid w:val="00FA5A09"/>
    <w:rsid w:val="00FB2C85"/>
    <w:rsid w:val="00FD2B7B"/>
    <w:rsid w:val="00FD5DF2"/>
    <w:rsid w:val="00FE5E45"/>
    <w:rsid w:val="00FF0607"/>
    <w:rsid w:val="00FF23A8"/>
    <w:rsid w:val="00F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5306"/>
  <w15:chartTrackingRefBased/>
  <w15:docId w15:val="{9425E443-7132-418E-A52F-024AD313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0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5081"/>
    <w:pPr>
      <w:jc w:val="center"/>
    </w:pPr>
  </w:style>
  <w:style w:type="character" w:customStyle="1" w:styleId="a4">
    <w:name w:val="Основной текст Знак"/>
    <w:basedOn w:val="a0"/>
    <w:link w:val="a3"/>
    <w:rsid w:val="000B5081"/>
    <w:rPr>
      <w:rFonts w:ascii="Times New Roman" w:eastAsia="Times New Roman" w:hAnsi="Times New Roman" w:cs="Times New Roman"/>
      <w:sz w:val="24"/>
      <w:szCs w:val="24"/>
      <w:lang w:eastAsia="ru-RU"/>
    </w:rPr>
  </w:style>
  <w:style w:type="paragraph" w:customStyle="1" w:styleId="ConsPlusTitle">
    <w:name w:val="ConsPlusTitle"/>
    <w:rsid w:val="000B5081"/>
    <w:pPr>
      <w:widowControl w:val="0"/>
      <w:autoSpaceDE w:val="0"/>
      <w:autoSpaceDN w:val="0"/>
      <w:spacing w:after="0" w:line="240" w:lineRule="auto"/>
    </w:pPr>
    <w:rPr>
      <w:rFonts w:ascii="Arial" w:eastAsia="Times New Roman" w:hAnsi="Arial" w:cs="Arial"/>
      <w:b/>
      <w:bCs/>
      <w:sz w:val="20"/>
      <w:szCs w:val="20"/>
      <w:lang w:eastAsia="ru-RU"/>
    </w:rPr>
  </w:style>
  <w:style w:type="character" w:styleId="a5">
    <w:name w:val="Hyperlink"/>
    <w:basedOn w:val="a0"/>
    <w:uiPriority w:val="99"/>
    <w:unhideWhenUsed/>
    <w:rsid w:val="000B5081"/>
    <w:rPr>
      <w:color w:val="0000FF"/>
      <w:u w:val="single"/>
    </w:rPr>
  </w:style>
  <w:style w:type="paragraph" w:styleId="a6">
    <w:name w:val="List Paragraph"/>
    <w:basedOn w:val="a"/>
    <w:uiPriority w:val="34"/>
    <w:qFormat/>
    <w:rsid w:val="000B508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0B508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B5081"/>
    <w:rPr>
      <w:rFonts w:ascii="Arial" w:eastAsia="Times New Roman" w:hAnsi="Arial" w:cs="Arial"/>
      <w:sz w:val="20"/>
      <w:szCs w:val="20"/>
      <w:lang w:eastAsia="ru-RU"/>
    </w:rPr>
  </w:style>
  <w:style w:type="table" w:styleId="a7">
    <w:name w:val="Table Grid"/>
    <w:basedOn w:val="a1"/>
    <w:uiPriority w:val="59"/>
    <w:rsid w:val="000B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5081"/>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0B5081"/>
    <w:rPr>
      <w:rFonts w:ascii="Segoe UI" w:hAnsi="Segoe UI" w:cs="Segoe UI"/>
      <w:sz w:val="18"/>
      <w:szCs w:val="18"/>
    </w:rPr>
  </w:style>
  <w:style w:type="paragraph" w:customStyle="1" w:styleId="Eiiey">
    <w:name w:val="Eiiey"/>
    <w:basedOn w:val="a"/>
    <w:rsid w:val="000B5081"/>
    <w:pPr>
      <w:autoSpaceDE w:val="0"/>
      <w:autoSpaceDN w:val="0"/>
      <w:spacing w:before="240"/>
      <w:ind w:left="547" w:hanging="547"/>
    </w:pPr>
    <w:rPr>
      <w:rFonts w:ascii="Courier New" w:hAnsi="Courier New" w:cs="Courier New"/>
      <w:sz w:val="28"/>
      <w:szCs w:val="28"/>
    </w:rPr>
  </w:style>
  <w:style w:type="paragraph" w:styleId="aa">
    <w:name w:val="header"/>
    <w:basedOn w:val="a"/>
    <w:link w:val="ab"/>
    <w:uiPriority w:val="99"/>
    <w:unhideWhenUsed/>
    <w:rsid w:val="005B0662"/>
    <w:pPr>
      <w:tabs>
        <w:tab w:val="center" w:pos="4677"/>
        <w:tab w:val="right" w:pos="9355"/>
      </w:tabs>
    </w:pPr>
  </w:style>
  <w:style w:type="character" w:customStyle="1" w:styleId="ab">
    <w:name w:val="Верхний колонтитул Знак"/>
    <w:basedOn w:val="a0"/>
    <w:link w:val="aa"/>
    <w:uiPriority w:val="99"/>
    <w:rsid w:val="005B066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B0662"/>
    <w:pPr>
      <w:tabs>
        <w:tab w:val="center" w:pos="4677"/>
        <w:tab w:val="right" w:pos="9355"/>
      </w:tabs>
    </w:pPr>
  </w:style>
  <w:style w:type="character" w:customStyle="1" w:styleId="ad">
    <w:name w:val="Нижний колонтитул Знак"/>
    <w:basedOn w:val="a0"/>
    <w:link w:val="ac"/>
    <w:uiPriority w:val="99"/>
    <w:rsid w:val="005B0662"/>
    <w:rPr>
      <w:rFonts w:ascii="Times New Roman" w:eastAsia="Times New Roman" w:hAnsi="Times New Roman" w:cs="Times New Roman"/>
      <w:sz w:val="24"/>
      <w:szCs w:val="24"/>
      <w:lang w:eastAsia="ru-RU"/>
    </w:rPr>
  </w:style>
  <w:style w:type="paragraph" w:customStyle="1" w:styleId="ConsNormal">
    <w:name w:val="ConsNormal"/>
    <w:uiPriority w:val="99"/>
    <w:rsid w:val="0037278C"/>
    <w:pPr>
      <w:autoSpaceDE w:val="0"/>
      <w:autoSpaceDN w:val="0"/>
      <w:spacing w:after="0" w:line="240" w:lineRule="auto"/>
      <w:ind w:firstLine="720"/>
    </w:pPr>
    <w:rPr>
      <w:rFonts w:ascii="Arial" w:eastAsia="Times New Roman" w:hAnsi="Arial" w:cs="Arial"/>
      <w:sz w:val="20"/>
      <w:szCs w:val="20"/>
      <w:lang w:eastAsia="ru-RU"/>
    </w:rPr>
  </w:style>
  <w:style w:type="paragraph" w:styleId="ae">
    <w:name w:val="No Spacing"/>
    <w:uiPriority w:val="1"/>
    <w:qFormat/>
    <w:rsid w:val="00645CD4"/>
    <w:pPr>
      <w:spacing w:after="0"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E601F5"/>
    <w:pPr>
      <w:spacing w:before="100" w:beforeAutospacing="1" w:after="100" w:afterAutospacing="1"/>
    </w:pPr>
  </w:style>
  <w:style w:type="character" w:styleId="af">
    <w:name w:val="Strong"/>
    <w:basedOn w:val="a0"/>
    <w:uiPriority w:val="22"/>
    <w:qFormat/>
    <w:rsid w:val="00E601F5"/>
    <w:rPr>
      <w:b/>
      <w:bCs/>
    </w:rPr>
  </w:style>
  <w:style w:type="paragraph" w:customStyle="1" w:styleId="Default">
    <w:name w:val="Default"/>
    <w:rsid w:val="00A52A89"/>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070">
      <w:bodyDiv w:val="1"/>
      <w:marLeft w:val="0"/>
      <w:marRight w:val="0"/>
      <w:marTop w:val="0"/>
      <w:marBottom w:val="0"/>
      <w:divBdr>
        <w:top w:val="none" w:sz="0" w:space="0" w:color="auto"/>
        <w:left w:val="none" w:sz="0" w:space="0" w:color="auto"/>
        <w:bottom w:val="none" w:sz="0" w:space="0" w:color="auto"/>
        <w:right w:val="none" w:sz="0" w:space="0" w:color="auto"/>
      </w:divBdr>
    </w:div>
    <w:div w:id="80418671">
      <w:bodyDiv w:val="1"/>
      <w:marLeft w:val="0"/>
      <w:marRight w:val="0"/>
      <w:marTop w:val="0"/>
      <w:marBottom w:val="0"/>
      <w:divBdr>
        <w:top w:val="none" w:sz="0" w:space="0" w:color="auto"/>
        <w:left w:val="none" w:sz="0" w:space="0" w:color="auto"/>
        <w:bottom w:val="none" w:sz="0" w:space="0" w:color="auto"/>
        <w:right w:val="none" w:sz="0" w:space="0" w:color="auto"/>
      </w:divBdr>
    </w:div>
    <w:div w:id="81418519">
      <w:bodyDiv w:val="1"/>
      <w:marLeft w:val="0"/>
      <w:marRight w:val="0"/>
      <w:marTop w:val="0"/>
      <w:marBottom w:val="0"/>
      <w:divBdr>
        <w:top w:val="none" w:sz="0" w:space="0" w:color="auto"/>
        <w:left w:val="none" w:sz="0" w:space="0" w:color="auto"/>
        <w:bottom w:val="none" w:sz="0" w:space="0" w:color="auto"/>
        <w:right w:val="none" w:sz="0" w:space="0" w:color="auto"/>
      </w:divBdr>
    </w:div>
    <w:div w:id="93481506">
      <w:bodyDiv w:val="1"/>
      <w:marLeft w:val="0"/>
      <w:marRight w:val="0"/>
      <w:marTop w:val="0"/>
      <w:marBottom w:val="0"/>
      <w:divBdr>
        <w:top w:val="none" w:sz="0" w:space="0" w:color="auto"/>
        <w:left w:val="none" w:sz="0" w:space="0" w:color="auto"/>
        <w:bottom w:val="none" w:sz="0" w:space="0" w:color="auto"/>
        <w:right w:val="none" w:sz="0" w:space="0" w:color="auto"/>
      </w:divBdr>
    </w:div>
    <w:div w:id="106004073">
      <w:bodyDiv w:val="1"/>
      <w:marLeft w:val="0"/>
      <w:marRight w:val="0"/>
      <w:marTop w:val="0"/>
      <w:marBottom w:val="0"/>
      <w:divBdr>
        <w:top w:val="none" w:sz="0" w:space="0" w:color="auto"/>
        <w:left w:val="none" w:sz="0" w:space="0" w:color="auto"/>
        <w:bottom w:val="none" w:sz="0" w:space="0" w:color="auto"/>
        <w:right w:val="none" w:sz="0" w:space="0" w:color="auto"/>
      </w:divBdr>
    </w:div>
    <w:div w:id="125706455">
      <w:bodyDiv w:val="1"/>
      <w:marLeft w:val="0"/>
      <w:marRight w:val="0"/>
      <w:marTop w:val="0"/>
      <w:marBottom w:val="0"/>
      <w:divBdr>
        <w:top w:val="none" w:sz="0" w:space="0" w:color="auto"/>
        <w:left w:val="none" w:sz="0" w:space="0" w:color="auto"/>
        <w:bottom w:val="none" w:sz="0" w:space="0" w:color="auto"/>
        <w:right w:val="none" w:sz="0" w:space="0" w:color="auto"/>
      </w:divBdr>
    </w:div>
    <w:div w:id="126818629">
      <w:bodyDiv w:val="1"/>
      <w:marLeft w:val="0"/>
      <w:marRight w:val="0"/>
      <w:marTop w:val="0"/>
      <w:marBottom w:val="0"/>
      <w:divBdr>
        <w:top w:val="none" w:sz="0" w:space="0" w:color="auto"/>
        <w:left w:val="none" w:sz="0" w:space="0" w:color="auto"/>
        <w:bottom w:val="none" w:sz="0" w:space="0" w:color="auto"/>
        <w:right w:val="none" w:sz="0" w:space="0" w:color="auto"/>
      </w:divBdr>
    </w:div>
    <w:div w:id="214199546">
      <w:bodyDiv w:val="1"/>
      <w:marLeft w:val="0"/>
      <w:marRight w:val="0"/>
      <w:marTop w:val="0"/>
      <w:marBottom w:val="0"/>
      <w:divBdr>
        <w:top w:val="none" w:sz="0" w:space="0" w:color="auto"/>
        <w:left w:val="none" w:sz="0" w:space="0" w:color="auto"/>
        <w:bottom w:val="none" w:sz="0" w:space="0" w:color="auto"/>
        <w:right w:val="none" w:sz="0" w:space="0" w:color="auto"/>
      </w:divBdr>
    </w:div>
    <w:div w:id="214781266">
      <w:bodyDiv w:val="1"/>
      <w:marLeft w:val="0"/>
      <w:marRight w:val="0"/>
      <w:marTop w:val="0"/>
      <w:marBottom w:val="0"/>
      <w:divBdr>
        <w:top w:val="none" w:sz="0" w:space="0" w:color="auto"/>
        <w:left w:val="none" w:sz="0" w:space="0" w:color="auto"/>
        <w:bottom w:val="none" w:sz="0" w:space="0" w:color="auto"/>
        <w:right w:val="none" w:sz="0" w:space="0" w:color="auto"/>
      </w:divBdr>
    </w:div>
    <w:div w:id="278416148">
      <w:bodyDiv w:val="1"/>
      <w:marLeft w:val="0"/>
      <w:marRight w:val="0"/>
      <w:marTop w:val="0"/>
      <w:marBottom w:val="0"/>
      <w:divBdr>
        <w:top w:val="none" w:sz="0" w:space="0" w:color="auto"/>
        <w:left w:val="none" w:sz="0" w:space="0" w:color="auto"/>
        <w:bottom w:val="none" w:sz="0" w:space="0" w:color="auto"/>
        <w:right w:val="none" w:sz="0" w:space="0" w:color="auto"/>
      </w:divBdr>
    </w:div>
    <w:div w:id="324944476">
      <w:bodyDiv w:val="1"/>
      <w:marLeft w:val="0"/>
      <w:marRight w:val="0"/>
      <w:marTop w:val="0"/>
      <w:marBottom w:val="0"/>
      <w:divBdr>
        <w:top w:val="none" w:sz="0" w:space="0" w:color="auto"/>
        <w:left w:val="none" w:sz="0" w:space="0" w:color="auto"/>
        <w:bottom w:val="none" w:sz="0" w:space="0" w:color="auto"/>
        <w:right w:val="none" w:sz="0" w:space="0" w:color="auto"/>
      </w:divBdr>
    </w:div>
    <w:div w:id="335156754">
      <w:bodyDiv w:val="1"/>
      <w:marLeft w:val="0"/>
      <w:marRight w:val="0"/>
      <w:marTop w:val="0"/>
      <w:marBottom w:val="0"/>
      <w:divBdr>
        <w:top w:val="none" w:sz="0" w:space="0" w:color="auto"/>
        <w:left w:val="none" w:sz="0" w:space="0" w:color="auto"/>
        <w:bottom w:val="none" w:sz="0" w:space="0" w:color="auto"/>
        <w:right w:val="none" w:sz="0" w:space="0" w:color="auto"/>
      </w:divBdr>
    </w:div>
    <w:div w:id="340590985">
      <w:bodyDiv w:val="1"/>
      <w:marLeft w:val="0"/>
      <w:marRight w:val="0"/>
      <w:marTop w:val="0"/>
      <w:marBottom w:val="0"/>
      <w:divBdr>
        <w:top w:val="none" w:sz="0" w:space="0" w:color="auto"/>
        <w:left w:val="none" w:sz="0" w:space="0" w:color="auto"/>
        <w:bottom w:val="none" w:sz="0" w:space="0" w:color="auto"/>
        <w:right w:val="none" w:sz="0" w:space="0" w:color="auto"/>
      </w:divBdr>
    </w:div>
    <w:div w:id="372074664">
      <w:bodyDiv w:val="1"/>
      <w:marLeft w:val="0"/>
      <w:marRight w:val="0"/>
      <w:marTop w:val="0"/>
      <w:marBottom w:val="0"/>
      <w:divBdr>
        <w:top w:val="none" w:sz="0" w:space="0" w:color="auto"/>
        <w:left w:val="none" w:sz="0" w:space="0" w:color="auto"/>
        <w:bottom w:val="none" w:sz="0" w:space="0" w:color="auto"/>
        <w:right w:val="none" w:sz="0" w:space="0" w:color="auto"/>
      </w:divBdr>
    </w:div>
    <w:div w:id="384565823">
      <w:bodyDiv w:val="1"/>
      <w:marLeft w:val="0"/>
      <w:marRight w:val="0"/>
      <w:marTop w:val="0"/>
      <w:marBottom w:val="0"/>
      <w:divBdr>
        <w:top w:val="none" w:sz="0" w:space="0" w:color="auto"/>
        <w:left w:val="none" w:sz="0" w:space="0" w:color="auto"/>
        <w:bottom w:val="none" w:sz="0" w:space="0" w:color="auto"/>
        <w:right w:val="none" w:sz="0" w:space="0" w:color="auto"/>
      </w:divBdr>
    </w:div>
    <w:div w:id="442921149">
      <w:bodyDiv w:val="1"/>
      <w:marLeft w:val="0"/>
      <w:marRight w:val="0"/>
      <w:marTop w:val="0"/>
      <w:marBottom w:val="0"/>
      <w:divBdr>
        <w:top w:val="none" w:sz="0" w:space="0" w:color="auto"/>
        <w:left w:val="none" w:sz="0" w:space="0" w:color="auto"/>
        <w:bottom w:val="none" w:sz="0" w:space="0" w:color="auto"/>
        <w:right w:val="none" w:sz="0" w:space="0" w:color="auto"/>
      </w:divBdr>
    </w:div>
    <w:div w:id="456069646">
      <w:bodyDiv w:val="1"/>
      <w:marLeft w:val="0"/>
      <w:marRight w:val="0"/>
      <w:marTop w:val="0"/>
      <w:marBottom w:val="0"/>
      <w:divBdr>
        <w:top w:val="none" w:sz="0" w:space="0" w:color="auto"/>
        <w:left w:val="none" w:sz="0" w:space="0" w:color="auto"/>
        <w:bottom w:val="none" w:sz="0" w:space="0" w:color="auto"/>
        <w:right w:val="none" w:sz="0" w:space="0" w:color="auto"/>
      </w:divBdr>
    </w:div>
    <w:div w:id="474762046">
      <w:bodyDiv w:val="1"/>
      <w:marLeft w:val="0"/>
      <w:marRight w:val="0"/>
      <w:marTop w:val="0"/>
      <w:marBottom w:val="0"/>
      <w:divBdr>
        <w:top w:val="none" w:sz="0" w:space="0" w:color="auto"/>
        <w:left w:val="none" w:sz="0" w:space="0" w:color="auto"/>
        <w:bottom w:val="none" w:sz="0" w:space="0" w:color="auto"/>
        <w:right w:val="none" w:sz="0" w:space="0" w:color="auto"/>
      </w:divBdr>
    </w:div>
    <w:div w:id="494807461">
      <w:bodyDiv w:val="1"/>
      <w:marLeft w:val="0"/>
      <w:marRight w:val="0"/>
      <w:marTop w:val="0"/>
      <w:marBottom w:val="0"/>
      <w:divBdr>
        <w:top w:val="none" w:sz="0" w:space="0" w:color="auto"/>
        <w:left w:val="none" w:sz="0" w:space="0" w:color="auto"/>
        <w:bottom w:val="none" w:sz="0" w:space="0" w:color="auto"/>
        <w:right w:val="none" w:sz="0" w:space="0" w:color="auto"/>
      </w:divBdr>
    </w:div>
    <w:div w:id="540825087">
      <w:bodyDiv w:val="1"/>
      <w:marLeft w:val="0"/>
      <w:marRight w:val="0"/>
      <w:marTop w:val="0"/>
      <w:marBottom w:val="0"/>
      <w:divBdr>
        <w:top w:val="none" w:sz="0" w:space="0" w:color="auto"/>
        <w:left w:val="none" w:sz="0" w:space="0" w:color="auto"/>
        <w:bottom w:val="none" w:sz="0" w:space="0" w:color="auto"/>
        <w:right w:val="none" w:sz="0" w:space="0" w:color="auto"/>
      </w:divBdr>
    </w:div>
    <w:div w:id="548804890">
      <w:bodyDiv w:val="1"/>
      <w:marLeft w:val="0"/>
      <w:marRight w:val="0"/>
      <w:marTop w:val="0"/>
      <w:marBottom w:val="0"/>
      <w:divBdr>
        <w:top w:val="none" w:sz="0" w:space="0" w:color="auto"/>
        <w:left w:val="none" w:sz="0" w:space="0" w:color="auto"/>
        <w:bottom w:val="none" w:sz="0" w:space="0" w:color="auto"/>
        <w:right w:val="none" w:sz="0" w:space="0" w:color="auto"/>
      </w:divBdr>
    </w:div>
    <w:div w:id="577637633">
      <w:bodyDiv w:val="1"/>
      <w:marLeft w:val="0"/>
      <w:marRight w:val="0"/>
      <w:marTop w:val="0"/>
      <w:marBottom w:val="0"/>
      <w:divBdr>
        <w:top w:val="none" w:sz="0" w:space="0" w:color="auto"/>
        <w:left w:val="none" w:sz="0" w:space="0" w:color="auto"/>
        <w:bottom w:val="none" w:sz="0" w:space="0" w:color="auto"/>
        <w:right w:val="none" w:sz="0" w:space="0" w:color="auto"/>
      </w:divBdr>
    </w:div>
    <w:div w:id="615018091">
      <w:bodyDiv w:val="1"/>
      <w:marLeft w:val="0"/>
      <w:marRight w:val="0"/>
      <w:marTop w:val="0"/>
      <w:marBottom w:val="0"/>
      <w:divBdr>
        <w:top w:val="none" w:sz="0" w:space="0" w:color="auto"/>
        <w:left w:val="none" w:sz="0" w:space="0" w:color="auto"/>
        <w:bottom w:val="none" w:sz="0" w:space="0" w:color="auto"/>
        <w:right w:val="none" w:sz="0" w:space="0" w:color="auto"/>
      </w:divBdr>
    </w:div>
    <w:div w:id="615674673">
      <w:bodyDiv w:val="1"/>
      <w:marLeft w:val="0"/>
      <w:marRight w:val="0"/>
      <w:marTop w:val="0"/>
      <w:marBottom w:val="0"/>
      <w:divBdr>
        <w:top w:val="none" w:sz="0" w:space="0" w:color="auto"/>
        <w:left w:val="none" w:sz="0" w:space="0" w:color="auto"/>
        <w:bottom w:val="none" w:sz="0" w:space="0" w:color="auto"/>
        <w:right w:val="none" w:sz="0" w:space="0" w:color="auto"/>
      </w:divBdr>
    </w:div>
    <w:div w:id="625548328">
      <w:bodyDiv w:val="1"/>
      <w:marLeft w:val="0"/>
      <w:marRight w:val="0"/>
      <w:marTop w:val="0"/>
      <w:marBottom w:val="0"/>
      <w:divBdr>
        <w:top w:val="none" w:sz="0" w:space="0" w:color="auto"/>
        <w:left w:val="none" w:sz="0" w:space="0" w:color="auto"/>
        <w:bottom w:val="none" w:sz="0" w:space="0" w:color="auto"/>
        <w:right w:val="none" w:sz="0" w:space="0" w:color="auto"/>
      </w:divBdr>
    </w:div>
    <w:div w:id="627474060">
      <w:bodyDiv w:val="1"/>
      <w:marLeft w:val="0"/>
      <w:marRight w:val="0"/>
      <w:marTop w:val="0"/>
      <w:marBottom w:val="0"/>
      <w:divBdr>
        <w:top w:val="none" w:sz="0" w:space="0" w:color="auto"/>
        <w:left w:val="none" w:sz="0" w:space="0" w:color="auto"/>
        <w:bottom w:val="none" w:sz="0" w:space="0" w:color="auto"/>
        <w:right w:val="none" w:sz="0" w:space="0" w:color="auto"/>
      </w:divBdr>
    </w:div>
    <w:div w:id="649018993">
      <w:bodyDiv w:val="1"/>
      <w:marLeft w:val="0"/>
      <w:marRight w:val="0"/>
      <w:marTop w:val="0"/>
      <w:marBottom w:val="0"/>
      <w:divBdr>
        <w:top w:val="none" w:sz="0" w:space="0" w:color="auto"/>
        <w:left w:val="none" w:sz="0" w:space="0" w:color="auto"/>
        <w:bottom w:val="none" w:sz="0" w:space="0" w:color="auto"/>
        <w:right w:val="none" w:sz="0" w:space="0" w:color="auto"/>
      </w:divBdr>
    </w:div>
    <w:div w:id="659427683">
      <w:bodyDiv w:val="1"/>
      <w:marLeft w:val="0"/>
      <w:marRight w:val="0"/>
      <w:marTop w:val="0"/>
      <w:marBottom w:val="0"/>
      <w:divBdr>
        <w:top w:val="none" w:sz="0" w:space="0" w:color="auto"/>
        <w:left w:val="none" w:sz="0" w:space="0" w:color="auto"/>
        <w:bottom w:val="none" w:sz="0" w:space="0" w:color="auto"/>
        <w:right w:val="none" w:sz="0" w:space="0" w:color="auto"/>
      </w:divBdr>
    </w:div>
    <w:div w:id="710497150">
      <w:bodyDiv w:val="1"/>
      <w:marLeft w:val="0"/>
      <w:marRight w:val="0"/>
      <w:marTop w:val="0"/>
      <w:marBottom w:val="0"/>
      <w:divBdr>
        <w:top w:val="none" w:sz="0" w:space="0" w:color="auto"/>
        <w:left w:val="none" w:sz="0" w:space="0" w:color="auto"/>
        <w:bottom w:val="none" w:sz="0" w:space="0" w:color="auto"/>
        <w:right w:val="none" w:sz="0" w:space="0" w:color="auto"/>
      </w:divBdr>
    </w:div>
    <w:div w:id="716321419">
      <w:bodyDiv w:val="1"/>
      <w:marLeft w:val="0"/>
      <w:marRight w:val="0"/>
      <w:marTop w:val="0"/>
      <w:marBottom w:val="0"/>
      <w:divBdr>
        <w:top w:val="none" w:sz="0" w:space="0" w:color="auto"/>
        <w:left w:val="none" w:sz="0" w:space="0" w:color="auto"/>
        <w:bottom w:val="none" w:sz="0" w:space="0" w:color="auto"/>
        <w:right w:val="none" w:sz="0" w:space="0" w:color="auto"/>
      </w:divBdr>
    </w:div>
    <w:div w:id="724719143">
      <w:bodyDiv w:val="1"/>
      <w:marLeft w:val="0"/>
      <w:marRight w:val="0"/>
      <w:marTop w:val="0"/>
      <w:marBottom w:val="0"/>
      <w:divBdr>
        <w:top w:val="none" w:sz="0" w:space="0" w:color="auto"/>
        <w:left w:val="none" w:sz="0" w:space="0" w:color="auto"/>
        <w:bottom w:val="none" w:sz="0" w:space="0" w:color="auto"/>
        <w:right w:val="none" w:sz="0" w:space="0" w:color="auto"/>
      </w:divBdr>
    </w:div>
    <w:div w:id="733969356">
      <w:bodyDiv w:val="1"/>
      <w:marLeft w:val="0"/>
      <w:marRight w:val="0"/>
      <w:marTop w:val="0"/>
      <w:marBottom w:val="0"/>
      <w:divBdr>
        <w:top w:val="none" w:sz="0" w:space="0" w:color="auto"/>
        <w:left w:val="none" w:sz="0" w:space="0" w:color="auto"/>
        <w:bottom w:val="none" w:sz="0" w:space="0" w:color="auto"/>
        <w:right w:val="none" w:sz="0" w:space="0" w:color="auto"/>
      </w:divBdr>
    </w:div>
    <w:div w:id="751857565">
      <w:bodyDiv w:val="1"/>
      <w:marLeft w:val="0"/>
      <w:marRight w:val="0"/>
      <w:marTop w:val="0"/>
      <w:marBottom w:val="0"/>
      <w:divBdr>
        <w:top w:val="none" w:sz="0" w:space="0" w:color="auto"/>
        <w:left w:val="none" w:sz="0" w:space="0" w:color="auto"/>
        <w:bottom w:val="none" w:sz="0" w:space="0" w:color="auto"/>
        <w:right w:val="none" w:sz="0" w:space="0" w:color="auto"/>
      </w:divBdr>
    </w:div>
    <w:div w:id="773407452">
      <w:bodyDiv w:val="1"/>
      <w:marLeft w:val="0"/>
      <w:marRight w:val="0"/>
      <w:marTop w:val="0"/>
      <w:marBottom w:val="0"/>
      <w:divBdr>
        <w:top w:val="none" w:sz="0" w:space="0" w:color="auto"/>
        <w:left w:val="none" w:sz="0" w:space="0" w:color="auto"/>
        <w:bottom w:val="none" w:sz="0" w:space="0" w:color="auto"/>
        <w:right w:val="none" w:sz="0" w:space="0" w:color="auto"/>
      </w:divBdr>
    </w:div>
    <w:div w:id="792015955">
      <w:bodyDiv w:val="1"/>
      <w:marLeft w:val="0"/>
      <w:marRight w:val="0"/>
      <w:marTop w:val="0"/>
      <w:marBottom w:val="0"/>
      <w:divBdr>
        <w:top w:val="none" w:sz="0" w:space="0" w:color="auto"/>
        <w:left w:val="none" w:sz="0" w:space="0" w:color="auto"/>
        <w:bottom w:val="none" w:sz="0" w:space="0" w:color="auto"/>
        <w:right w:val="none" w:sz="0" w:space="0" w:color="auto"/>
      </w:divBdr>
    </w:div>
    <w:div w:id="816071497">
      <w:bodyDiv w:val="1"/>
      <w:marLeft w:val="0"/>
      <w:marRight w:val="0"/>
      <w:marTop w:val="0"/>
      <w:marBottom w:val="0"/>
      <w:divBdr>
        <w:top w:val="none" w:sz="0" w:space="0" w:color="auto"/>
        <w:left w:val="none" w:sz="0" w:space="0" w:color="auto"/>
        <w:bottom w:val="none" w:sz="0" w:space="0" w:color="auto"/>
        <w:right w:val="none" w:sz="0" w:space="0" w:color="auto"/>
      </w:divBdr>
    </w:div>
    <w:div w:id="846749315">
      <w:bodyDiv w:val="1"/>
      <w:marLeft w:val="0"/>
      <w:marRight w:val="0"/>
      <w:marTop w:val="0"/>
      <w:marBottom w:val="0"/>
      <w:divBdr>
        <w:top w:val="none" w:sz="0" w:space="0" w:color="auto"/>
        <w:left w:val="none" w:sz="0" w:space="0" w:color="auto"/>
        <w:bottom w:val="none" w:sz="0" w:space="0" w:color="auto"/>
        <w:right w:val="none" w:sz="0" w:space="0" w:color="auto"/>
      </w:divBdr>
    </w:div>
    <w:div w:id="907542771">
      <w:bodyDiv w:val="1"/>
      <w:marLeft w:val="0"/>
      <w:marRight w:val="0"/>
      <w:marTop w:val="0"/>
      <w:marBottom w:val="0"/>
      <w:divBdr>
        <w:top w:val="none" w:sz="0" w:space="0" w:color="auto"/>
        <w:left w:val="none" w:sz="0" w:space="0" w:color="auto"/>
        <w:bottom w:val="none" w:sz="0" w:space="0" w:color="auto"/>
        <w:right w:val="none" w:sz="0" w:space="0" w:color="auto"/>
      </w:divBdr>
    </w:div>
    <w:div w:id="923996770">
      <w:bodyDiv w:val="1"/>
      <w:marLeft w:val="0"/>
      <w:marRight w:val="0"/>
      <w:marTop w:val="0"/>
      <w:marBottom w:val="0"/>
      <w:divBdr>
        <w:top w:val="none" w:sz="0" w:space="0" w:color="auto"/>
        <w:left w:val="none" w:sz="0" w:space="0" w:color="auto"/>
        <w:bottom w:val="none" w:sz="0" w:space="0" w:color="auto"/>
        <w:right w:val="none" w:sz="0" w:space="0" w:color="auto"/>
      </w:divBdr>
    </w:div>
    <w:div w:id="938223107">
      <w:bodyDiv w:val="1"/>
      <w:marLeft w:val="0"/>
      <w:marRight w:val="0"/>
      <w:marTop w:val="0"/>
      <w:marBottom w:val="0"/>
      <w:divBdr>
        <w:top w:val="none" w:sz="0" w:space="0" w:color="auto"/>
        <w:left w:val="none" w:sz="0" w:space="0" w:color="auto"/>
        <w:bottom w:val="none" w:sz="0" w:space="0" w:color="auto"/>
        <w:right w:val="none" w:sz="0" w:space="0" w:color="auto"/>
      </w:divBdr>
    </w:div>
    <w:div w:id="966396529">
      <w:bodyDiv w:val="1"/>
      <w:marLeft w:val="0"/>
      <w:marRight w:val="0"/>
      <w:marTop w:val="0"/>
      <w:marBottom w:val="0"/>
      <w:divBdr>
        <w:top w:val="none" w:sz="0" w:space="0" w:color="auto"/>
        <w:left w:val="none" w:sz="0" w:space="0" w:color="auto"/>
        <w:bottom w:val="none" w:sz="0" w:space="0" w:color="auto"/>
        <w:right w:val="none" w:sz="0" w:space="0" w:color="auto"/>
      </w:divBdr>
    </w:div>
    <w:div w:id="977148880">
      <w:bodyDiv w:val="1"/>
      <w:marLeft w:val="0"/>
      <w:marRight w:val="0"/>
      <w:marTop w:val="0"/>
      <w:marBottom w:val="0"/>
      <w:divBdr>
        <w:top w:val="none" w:sz="0" w:space="0" w:color="auto"/>
        <w:left w:val="none" w:sz="0" w:space="0" w:color="auto"/>
        <w:bottom w:val="none" w:sz="0" w:space="0" w:color="auto"/>
        <w:right w:val="none" w:sz="0" w:space="0" w:color="auto"/>
      </w:divBdr>
    </w:div>
    <w:div w:id="982392092">
      <w:bodyDiv w:val="1"/>
      <w:marLeft w:val="0"/>
      <w:marRight w:val="0"/>
      <w:marTop w:val="0"/>
      <w:marBottom w:val="0"/>
      <w:divBdr>
        <w:top w:val="none" w:sz="0" w:space="0" w:color="auto"/>
        <w:left w:val="none" w:sz="0" w:space="0" w:color="auto"/>
        <w:bottom w:val="none" w:sz="0" w:space="0" w:color="auto"/>
        <w:right w:val="none" w:sz="0" w:space="0" w:color="auto"/>
      </w:divBdr>
    </w:div>
    <w:div w:id="1023625911">
      <w:bodyDiv w:val="1"/>
      <w:marLeft w:val="0"/>
      <w:marRight w:val="0"/>
      <w:marTop w:val="0"/>
      <w:marBottom w:val="0"/>
      <w:divBdr>
        <w:top w:val="none" w:sz="0" w:space="0" w:color="auto"/>
        <w:left w:val="none" w:sz="0" w:space="0" w:color="auto"/>
        <w:bottom w:val="none" w:sz="0" w:space="0" w:color="auto"/>
        <w:right w:val="none" w:sz="0" w:space="0" w:color="auto"/>
      </w:divBdr>
    </w:div>
    <w:div w:id="1033114361">
      <w:bodyDiv w:val="1"/>
      <w:marLeft w:val="0"/>
      <w:marRight w:val="0"/>
      <w:marTop w:val="0"/>
      <w:marBottom w:val="0"/>
      <w:divBdr>
        <w:top w:val="none" w:sz="0" w:space="0" w:color="auto"/>
        <w:left w:val="none" w:sz="0" w:space="0" w:color="auto"/>
        <w:bottom w:val="none" w:sz="0" w:space="0" w:color="auto"/>
        <w:right w:val="none" w:sz="0" w:space="0" w:color="auto"/>
      </w:divBdr>
    </w:div>
    <w:div w:id="1041709680">
      <w:bodyDiv w:val="1"/>
      <w:marLeft w:val="0"/>
      <w:marRight w:val="0"/>
      <w:marTop w:val="0"/>
      <w:marBottom w:val="0"/>
      <w:divBdr>
        <w:top w:val="none" w:sz="0" w:space="0" w:color="auto"/>
        <w:left w:val="none" w:sz="0" w:space="0" w:color="auto"/>
        <w:bottom w:val="none" w:sz="0" w:space="0" w:color="auto"/>
        <w:right w:val="none" w:sz="0" w:space="0" w:color="auto"/>
      </w:divBdr>
    </w:div>
    <w:div w:id="1046099259">
      <w:bodyDiv w:val="1"/>
      <w:marLeft w:val="0"/>
      <w:marRight w:val="0"/>
      <w:marTop w:val="0"/>
      <w:marBottom w:val="0"/>
      <w:divBdr>
        <w:top w:val="none" w:sz="0" w:space="0" w:color="auto"/>
        <w:left w:val="none" w:sz="0" w:space="0" w:color="auto"/>
        <w:bottom w:val="none" w:sz="0" w:space="0" w:color="auto"/>
        <w:right w:val="none" w:sz="0" w:space="0" w:color="auto"/>
      </w:divBdr>
    </w:div>
    <w:div w:id="1077049869">
      <w:bodyDiv w:val="1"/>
      <w:marLeft w:val="0"/>
      <w:marRight w:val="0"/>
      <w:marTop w:val="0"/>
      <w:marBottom w:val="0"/>
      <w:divBdr>
        <w:top w:val="none" w:sz="0" w:space="0" w:color="auto"/>
        <w:left w:val="none" w:sz="0" w:space="0" w:color="auto"/>
        <w:bottom w:val="none" w:sz="0" w:space="0" w:color="auto"/>
        <w:right w:val="none" w:sz="0" w:space="0" w:color="auto"/>
      </w:divBdr>
    </w:div>
    <w:div w:id="1082871445">
      <w:bodyDiv w:val="1"/>
      <w:marLeft w:val="0"/>
      <w:marRight w:val="0"/>
      <w:marTop w:val="0"/>
      <w:marBottom w:val="0"/>
      <w:divBdr>
        <w:top w:val="none" w:sz="0" w:space="0" w:color="auto"/>
        <w:left w:val="none" w:sz="0" w:space="0" w:color="auto"/>
        <w:bottom w:val="none" w:sz="0" w:space="0" w:color="auto"/>
        <w:right w:val="none" w:sz="0" w:space="0" w:color="auto"/>
      </w:divBdr>
    </w:div>
    <w:div w:id="1117413924">
      <w:bodyDiv w:val="1"/>
      <w:marLeft w:val="0"/>
      <w:marRight w:val="0"/>
      <w:marTop w:val="0"/>
      <w:marBottom w:val="0"/>
      <w:divBdr>
        <w:top w:val="none" w:sz="0" w:space="0" w:color="auto"/>
        <w:left w:val="none" w:sz="0" w:space="0" w:color="auto"/>
        <w:bottom w:val="none" w:sz="0" w:space="0" w:color="auto"/>
        <w:right w:val="none" w:sz="0" w:space="0" w:color="auto"/>
      </w:divBdr>
    </w:div>
    <w:div w:id="1147478663">
      <w:bodyDiv w:val="1"/>
      <w:marLeft w:val="0"/>
      <w:marRight w:val="0"/>
      <w:marTop w:val="0"/>
      <w:marBottom w:val="0"/>
      <w:divBdr>
        <w:top w:val="none" w:sz="0" w:space="0" w:color="auto"/>
        <w:left w:val="none" w:sz="0" w:space="0" w:color="auto"/>
        <w:bottom w:val="none" w:sz="0" w:space="0" w:color="auto"/>
        <w:right w:val="none" w:sz="0" w:space="0" w:color="auto"/>
      </w:divBdr>
    </w:div>
    <w:div w:id="1150899306">
      <w:bodyDiv w:val="1"/>
      <w:marLeft w:val="0"/>
      <w:marRight w:val="0"/>
      <w:marTop w:val="0"/>
      <w:marBottom w:val="0"/>
      <w:divBdr>
        <w:top w:val="none" w:sz="0" w:space="0" w:color="auto"/>
        <w:left w:val="none" w:sz="0" w:space="0" w:color="auto"/>
        <w:bottom w:val="none" w:sz="0" w:space="0" w:color="auto"/>
        <w:right w:val="none" w:sz="0" w:space="0" w:color="auto"/>
      </w:divBdr>
    </w:div>
    <w:div w:id="1159611873">
      <w:bodyDiv w:val="1"/>
      <w:marLeft w:val="0"/>
      <w:marRight w:val="0"/>
      <w:marTop w:val="0"/>
      <w:marBottom w:val="0"/>
      <w:divBdr>
        <w:top w:val="none" w:sz="0" w:space="0" w:color="auto"/>
        <w:left w:val="none" w:sz="0" w:space="0" w:color="auto"/>
        <w:bottom w:val="none" w:sz="0" w:space="0" w:color="auto"/>
        <w:right w:val="none" w:sz="0" w:space="0" w:color="auto"/>
      </w:divBdr>
    </w:div>
    <w:div w:id="1161309183">
      <w:bodyDiv w:val="1"/>
      <w:marLeft w:val="0"/>
      <w:marRight w:val="0"/>
      <w:marTop w:val="0"/>
      <w:marBottom w:val="0"/>
      <w:divBdr>
        <w:top w:val="none" w:sz="0" w:space="0" w:color="auto"/>
        <w:left w:val="none" w:sz="0" w:space="0" w:color="auto"/>
        <w:bottom w:val="none" w:sz="0" w:space="0" w:color="auto"/>
        <w:right w:val="none" w:sz="0" w:space="0" w:color="auto"/>
      </w:divBdr>
    </w:div>
    <w:div w:id="1202284898">
      <w:bodyDiv w:val="1"/>
      <w:marLeft w:val="0"/>
      <w:marRight w:val="0"/>
      <w:marTop w:val="0"/>
      <w:marBottom w:val="0"/>
      <w:divBdr>
        <w:top w:val="none" w:sz="0" w:space="0" w:color="auto"/>
        <w:left w:val="none" w:sz="0" w:space="0" w:color="auto"/>
        <w:bottom w:val="none" w:sz="0" w:space="0" w:color="auto"/>
        <w:right w:val="none" w:sz="0" w:space="0" w:color="auto"/>
      </w:divBdr>
    </w:div>
    <w:div w:id="1225145413">
      <w:bodyDiv w:val="1"/>
      <w:marLeft w:val="0"/>
      <w:marRight w:val="0"/>
      <w:marTop w:val="0"/>
      <w:marBottom w:val="0"/>
      <w:divBdr>
        <w:top w:val="none" w:sz="0" w:space="0" w:color="auto"/>
        <w:left w:val="none" w:sz="0" w:space="0" w:color="auto"/>
        <w:bottom w:val="none" w:sz="0" w:space="0" w:color="auto"/>
        <w:right w:val="none" w:sz="0" w:space="0" w:color="auto"/>
      </w:divBdr>
    </w:div>
    <w:div w:id="1234508468">
      <w:bodyDiv w:val="1"/>
      <w:marLeft w:val="0"/>
      <w:marRight w:val="0"/>
      <w:marTop w:val="0"/>
      <w:marBottom w:val="0"/>
      <w:divBdr>
        <w:top w:val="none" w:sz="0" w:space="0" w:color="auto"/>
        <w:left w:val="none" w:sz="0" w:space="0" w:color="auto"/>
        <w:bottom w:val="none" w:sz="0" w:space="0" w:color="auto"/>
        <w:right w:val="none" w:sz="0" w:space="0" w:color="auto"/>
      </w:divBdr>
    </w:div>
    <w:div w:id="1241984794">
      <w:bodyDiv w:val="1"/>
      <w:marLeft w:val="0"/>
      <w:marRight w:val="0"/>
      <w:marTop w:val="0"/>
      <w:marBottom w:val="0"/>
      <w:divBdr>
        <w:top w:val="none" w:sz="0" w:space="0" w:color="auto"/>
        <w:left w:val="none" w:sz="0" w:space="0" w:color="auto"/>
        <w:bottom w:val="none" w:sz="0" w:space="0" w:color="auto"/>
        <w:right w:val="none" w:sz="0" w:space="0" w:color="auto"/>
      </w:divBdr>
    </w:div>
    <w:div w:id="1248230515">
      <w:bodyDiv w:val="1"/>
      <w:marLeft w:val="0"/>
      <w:marRight w:val="0"/>
      <w:marTop w:val="0"/>
      <w:marBottom w:val="0"/>
      <w:divBdr>
        <w:top w:val="none" w:sz="0" w:space="0" w:color="auto"/>
        <w:left w:val="none" w:sz="0" w:space="0" w:color="auto"/>
        <w:bottom w:val="none" w:sz="0" w:space="0" w:color="auto"/>
        <w:right w:val="none" w:sz="0" w:space="0" w:color="auto"/>
      </w:divBdr>
    </w:div>
    <w:div w:id="1280333479">
      <w:bodyDiv w:val="1"/>
      <w:marLeft w:val="0"/>
      <w:marRight w:val="0"/>
      <w:marTop w:val="0"/>
      <w:marBottom w:val="0"/>
      <w:divBdr>
        <w:top w:val="none" w:sz="0" w:space="0" w:color="auto"/>
        <w:left w:val="none" w:sz="0" w:space="0" w:color="auto"/>
        <w:bottom w:val="none" w:sz="0" w:space="0" w:color="auto"/>
        <w:right w:val="none" w:sz="0" w:space="0" w:color="auto"/>
      </w:divBdr>
    </w:div>
    <w:div w:id="1326856818">
      <w:bodyDiv w:val="1"/>
      <w:marLeft w:val="0"/>
      <w:marRight w:val="0"/>
      <w:marTop w:val="0"/>
      <w:marBottom w:val="0"/>
      <w:divBdr>
        <w:top w:val="none" w:sz="0" w:space="0" w:color="auto"/>
        <w:left w:val="none" w:sz="0" w:space="0" w:color="auto"/>
        <w:bottom w:val="none" w:sz="0" w:space="0" w:color="auto"/>
        <w:right w:val="none" w:sz="0" w:space="0" w:color="auto"/>
      </w:divBdr>
    </w:div>
    <w:div w:id="1352224946">
      <w:bodyDiv w:val="1"/>
      <w:marLeft w:val="0"/>
      <w:marRight w:val="0"/>
      <w:marTop w:val="0"/>
      <w:marBottom w:val="0"/>
      <w:divBdr>
        <w:top w:val="none" w:sz="0" w:space="0" w:color="auto"/>
        <w:left w:val="none" w:sz="0" w:space="0" w:color="auto"/>
        <w:bottom w:val="none" w:sz="0" w:space="0" w:color="auto"/>
        <w:right w:val="none" w:sz="0" w:space="0" w:color="auto"/>
      </w:divBdr>
    </w:div>
    <w:div w:id="1359895549">
      <w:bodyDiv w:val="1"/>
      <w:marLeft w:val="0"/>
      <w:marRight w:val="0"/>
      <w:marTop w:val="0"/>
      <w:marBottom w:val="0"/>
      <w:divBdr>
        <w:top w:val="none" w:sz="0" w:space="0" w:color="auto"/>
        <w:left w:val="none" w:sz="0" w:space="0" w:color="auto"/>
        <w:bottom w:val="none" w:sz="0" w:space="0" w:color="auto"/>
        <w:right w:val="none" w:sz="0" w:space="0" w:color="auto"/>
      </w:divBdr>
    </w:div>
    <w:div w:id="1440956458">
      <w:bodyDiv w:val="1"/>
      <w:marLeft w:val="0"/>
      <w:marRight w:val="0"/>
      <w:marTop w:val="0"/>
      <w:marBottom w:val="0"/>
      <w:divBdr>
        <w:top w:val="none" w:sz="0" w:space="0" w:color="auto"/>
        <w:left w:val="none" w:sz="0" w:space="0" w:color="auto"/>
        <w:bottom w:val="none" w:sz="0" w:space="0" w:color="auto"/>
        <w:right w:val="none" w:sz="0" w:space="0" w:color="auto"/>
      </w:divBdr>
    </w:div>
    <w:div w:id="1466970990">
      <w:bodyDiv w:val="1"/>
      <w:marLeft w:val="0"/>
      <w:marRight w:val="0"/>
      <w:marTop w:val="0"/>
      <w:marBottom w:val="0"/>
      <w:divBdr>
        <w:top w:val="none" w:sz="0" w:space="0" w:color="auto"/>
        <w:left w:val="none" w:sz="0" w:space="0" w:color="auto"/>
        <w:bottom w:val="none" w:sz="0" w:space="0" w:color="auto"/>
        <w:right w:val="none" w:sz="0" w:space="0" w:color="auto"/>
      </w:divBdr>
    </w:div>
    <w:div w:id="1467237657">
      <w:bodyDiv w:val="1"/>
      <w:marLeft w:val="0"/>
      <w:marRight w:val="0"/>
      <w:marTop w:val="0"/>
      <w:marBottom w:val="0"/>
      <w:divBdr>
        <w:top w:val="none" w:sz="0" w:space="0" w:color="auto"/>
        <w:left w:val="none" w:sz="0" w:space="0" w:color="auto"/>
        <w:bottom w:val="none" w:sz="0" w:space="0" w:color="auto"/>
        <w:right w:val="none" w:sz="0" w:space="0" w:color="auto"/>
      </w:divBdr>
    </w:div>
    <w:div w:id="1539662723">
      <w:bodyDiv w:val="1"/>
      <w:marLeft w:val="0"/>
      <w:marRight w:val="0"/>
      <w:marTop w:val="0"/>
      <w:marBottom w:val="0"/>
      <w:divBdr>
        <w:top w:val="none" w:sz="0" w:space="0" w:color="auto"/>
        <w:left w:val="none" w:sz="0" w:space="0" w:color="auto"/>
        <w:bottom w:val="none" w:sz="0" w:space="0" w:color="auto"/>
        <w:right w:val="none" w:sz="0" w:space="0" w:color="auto"/>
      </w:divBdr>
    </w:div>
    <w:div w:id="1593709027">
      <w:bodyDiv w:val="1"/>
      <w:marLeft w:val="0"/>
      <w:marRight w:val="0"/>
      <w:marTop w:val="0"/>
      <w:marBottom w:val="0"/>
      <w:divBdr>
        <w:top w:val="none" w:sz="0" w:space="0" w:color="auto"/>
        <w:left w:val="none" w:sz="0" w:space="0" w:color="auto"/>
        <w:bottom w:val="none" w:sz="0" w:space="0" w:color="auto"/>
        <w:right w:val="none" w:sz="0" w:space="0" w:color="auto"/>
      </w:divBdr>
    </w:div>
    <w:div w:id="1606768965">
      <w:bodyDiv w:val="1"/>
      <w:marLeft w:val="0"/>
      <w:marRight w:val="0"/>
      <w:marTop w:val="0"/>
      <w:marBottom w:val="0"/>
      <w:divBdr>
        <w:top w:val="none" w:sz="0" w:space="0" w:color="auto"/>
        <w:left w:val="none" w:sz="0" w:space="0" w:color="auto"/>
        <w:bottom w:val="none" w:sz="0" w:space="0" w:color="auto"/>
        <w:right w:val="none" w:sz="0" w:space="0" w:color="auto"/>
      </w:divBdr>
    </w:div>
    <w:div w:id="1638295667">
      <w:bodyDiv w:val="1"/>
      <w:marLeft w:val="0"/>
      <w:marRight w:val="0"/>
      <w:marTop w:val="0"/>
      <w:marBottom w:val="0"/>
      <w:divBdr>
        <w:top w:val="none" w:sz="0" w:space="0" w:color="auto"/>
        <w:left w:val="none" w:sz="0" w:space="0" w:color="auto"/>
        <w:bottom w:val="none" w:sz="0" w:space="0" w:color="auto"/>
        <w:right w:val="none" w:sz="0" w:space="0" w:color="auto"/>
      </w:divBdr>
    </w:div>
    <w:div w:id="1749572840">
      <w:bodyDiv w:val="1"/>
      <w:marLeft w:val="0"/>
      <w:marRight w:val="0"/>
      <w:marTop w:val="0"/>
      <w:marBottom w:val="0"/>
      <w:divBdr>
        <w:top w:val="none" w:sz="0" w:space="0" w:color="auto"/>
        <w:left w:val="none" w:sz="0" w:space="0" w:color="auto"/>
        <w:bottom w:val="none" w:sz="0" w:space="0" w:color="auto"/>
        <w:right w:val="none" w:sz="0" w:space="0" w:color="auto"/>
      </w:divBdr>
    </w:div>
    <w:div w:id="1760102158">
      <w:bodyDiv w:val="1"/>
      <w:marLeft w:val="0"/>
      <w:marRight w:val="0"/>
      <w:marTop w:val="0"/>
      <w:marBottom w:val="0"/>
      <w:divBdr>
        <w:top w:val="none" w:sz="0" w:space="0" w:color="auto"/>
        <w:left w:val="none" w:sz="0" w:space="0" w:color="auto"/>
        <w:bottom w:val="none" w:sz="0" w:space="0" w:color="auto"/>
        <w:right w:val="none" w:sz="0" w:space="0" w:color="auto"/>
      </w:divBdr>
    </w:div>
    <w:div w:id="1816993871">
      <w:bodyDiv w:val="1"/>
      <w:marLeft w:val="0"/>
      <w:marRight w:val="0"/>
      <w:marTop w:val="0"/>
      <w:marBottom w:val="0"/>
      <w:divBdr>
        <w:top w:val="none" w:sz="0" w:space="0" w:color="auto"/>
        <w:left w:val="none" w:sz="0" w:space="0" w:color="auto"/>
        <w:bottom w:val="none" w:sz="0" w:space="0" w:color="auto"/>
        <w:right w:val="none" w:sz="0" w:space="0" w:color="auto"/>
      </w:divBdr>
    </w:div>
    <w:div w:id="1824197249">
      <w:bodyDiv w:val="1"/>
      <w:marLeft w:val="0"/>
      <w:marRight w:val="0"/>
      <w:marTop w:val="0"/>
      <w:marBottom w:val="0"/>
      <w:divBdr>
        <w:top w:val="none" w:sz="0" w:space="0" w:color="auto"/>
        <w:left w:val="none" w:sz="0" w:space="0" w:color="auto"/>
        <w:bottom w:val="none" w:sz="0" w:space="0" w:color="auto"/>
        <w:right w:val="none" w:sz="0" w:space="0" w:color="auto"/>
      </w:divBdr>
    </w:div>
    <w:div w:id="1916744368">
      <w:bodyDiv w:val="1"/>
      <w:marLeft w:val="0"/>
      <w:marRight w:val="0"/>
      <w:marTop w:val="0"/>
      <w:marBottom w:val="0"/>
      <w:divBdr>
        <w:top w:val="none" w:sz="0" w:space="0" w:color="auto"/>
        <w:left w:val="none" w:sz="0" w:space="0" w:color="auto"/>
        <w:bottom w:val="none" w:sz="0" w:space="0" w:color="auto"/>
        <w:right w:val="none" w:sz="0" w:space="0" w:color="auto"/>
      </w:divBdr>
    </w:div>
    <w:div w:id="1941570652">
      <w:bodyDiv w:val="1"/>
      <w:marLeft w:val="0"/>
      <w:marRight w:val="0"/>
      <w:marTop w:val="0"/>
      <w:marBottom w:val="0"/>
      <w:divBdr>
        <w:top w:val="none" w:sz="0" w:space="0" w:color="auto"/>
        <w:left w:val="none" w:sz="0" w:space="0" w:color="auto"/>
        <w:bottom w:val="none" w:sz="0" w:space="0" w:color="auto"/>
        <w:right w:val="none" w:sz="0" w:space="0" w:color="auto"/>
      </w:divBdr>
    </w:div>
    <w:div w:id="1948543517">
      <w:bodyDiv w:val="1"/>
      <w:marLeft w:val="0"/>
      <w:marRight w:val="0"/>
      <w:marTop w:val="0"/>
      <w:marBottom w:val="0"/>
      <w:divBdr>
        <w:top w:val="none" w:sz="0" w:space="0" w:color="auto"/>
        <w:left w:val="none" w:sz="0" w:space="0" w:color="auto"/>
        <w:bottom w:val="none" w:sz="0" w:space="0" w:color="auto"/>
        <w:right w:val="none" w:sz="0" w:space="0" w:color="auto"/>
      </w:divBdr>
    </w:div>
    <w:div w:id="2009746273">
      <w:bodyDiv w:val="1"/>
      <w:marLeft w:val="0"/>
      <w:marRight w:val="0"/>
      <w:marTop w:val="0"/>
      <w:marBottom w:val="0"/>
      <w:divBdr>
        <w:top w:val="none" w:sz="0" w:space="0" w:color="auto"/>
        <w:left w:val="none" w:sz="0" w:space="0" w:color="auto"/>
        <w:bottom w:val="none" w:sz="0" w:space="0" w:color="auto"/>
        <w:right w:val="none" w:sz="0" w:space="0" w:color="auto"/>
      </w:divBdr>
    </w:div>
    <w:div w:id="2012177299">
      <w:bodyDiv w:val="1"/>
      <w:marLeft w:val="0"/>
      <w:marRight w:val="0"/>
      <w:marTop w:val="0"/>
      <w:marBottom w:val="0"/>
      <w:divBdr>
        <w:top w:val="none" w:sz="0" w:space="0" w:color="auto"/>
        <w:left w:val="none" w:sz="0" w:space="0" w:color="auto"/>
        <w:bottom w:val="none" w:sz="0" w:space="0" w:color="auto"/>
        <w:right w:val="none" w:sz="0" w:space="0" w:color="auto"/>
      </w:divBdr>
    </w:div>
    <w:div w:id="2056007660">
      <w:bodyDiv w:val="1"/>
      <w:marLeft w:val="0"/>
      <w:marRight w:val="0"/>
      <w:marTop w:val="0"/>
      <w:marBottom w:val="0"/>
      <w:divBdr>
        <w:top w:val="none" w:sz="0" w:space="0" w:color="auto"/>
        <w:left w:val="none" w:sz="0" w:space="0" w:color="auto"/>
        <w:bottom w:val="none" w:sz="0" w:space="0" w:color="auto"/>
        <w:right w:val="none" w:sz="0" w:space="0" w:color="auto"/>
      </w:divBdr>
    </w:div>
    <w:div w:id="2104836023">
      <w:bodyDiv w:val="1"/>
      <w:marLeft w:val="0"/>
      <w:marRight w:val="0"/>
      <w:marTop w:val="0"/>
      <w:marBottom w:val="0"/>
      <w:divBdr>
        <w:top w:val="none" w:sz="0" w:space="0" w:color="auto"/>
        <w:left w:val="none" w:sz="0" w:space="0" w:color="auto"/>
        <w:bottom w:val="none" w:sz="0" w:space="0" w:color="auto"/>
        <w:right w:val="none" w:sz="0" w:space="0" w:color="auto"/>
      </w:divBdr>
    </w:div>
    <w:div w:id="2109696525">
      <w:bodyDiv w:val="1"/>
      <w:marLeft w:val="0"/>
      <w:marRight w:val="0"/>
      <w:marTop w:val="0"/>
      <w:marBottom w:val="0"/>
      <w:divBdr>
        <w:top w:val="none" w:sz="0" w:space="0" w:color="auto"/>
        <w:left w:val="none" w:sz="0" w:space="0" w:color="auto"/>
        <w:bottom w:val="none" w:sz="0" w:space="0" w:color="auto"/>
        <w:right w:val="none" w:sz="0" w:space="0" w:color="auto"/>
      </w:divBdr>
    </w:div>
    <w:div w:id="2118257144">
      <w:bodyDiv w:val="1"/>
      <w:marLeft w:val="0"/>
      <w:marRight w:val="0"/>
      <w:marTop w:val="0"/>
      <w:marBottom w:val="0"/>
      <w:divBdr>
        <w:top w:val="none" w:sz="0" w:space="0" w:color="auto"/>
        <w:left w:val="none" w:sz="0" w:space="0" w:color="auto"/>
        <w:bottom w:val="none" w:sz="0" w:space="0" w:color="auto"/>
        <w:right w:val="none" w:sz="0" w:space="0" w:color="auto"/>
      </w:divBdr>
    </w:div>
    <w:div w:id="213563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k-tonkino@&#1091;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552E-387B-4283-B205-050F23C8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2664</TotalTime>
  <Pages>18</Pages>
  <Words>6296</Words>
  <Characters>35892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xlv</dc:creator>
  <cp:keywords/>
  <dc:description/>
  <cp:lastModifiedBy>ksk</cp:lastModifiedBy>
  <cp:revision>41</cp:revision>
  <cp:lastPrinted>2026-03-02T05:28:00Z</cp:lastPrinted>
  <dcterms:created xsi:type="dcterms:W3CDTF">2025-10-20T06:26:00Z</dcterms:created>
  <dcterms:modified xsi:type="dcterms:W3CDTF">2026-03-02T05:34:00Z</dcterms:modified>
</cp:coreProperties>
</file>